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E4ACD" w14:textId="77777777" w:rsidR="00145204" w:rsidRPr="007F1A35" w:rsidRDefault="00145204" w:rsidP="002A368B">
      <w:pPr>
        <w:pStyle w:val="Sinespaciado"/>
        <w:spacing w:before="240"/>
        <w:jc w:val="center"/>
        <w:rPr>
          <w:rFonts w:cstheme="minorHAnsi"/>
          <w:b/>
          <w:sz w:val="32"/>
          <w:szCs w:val="32"/>
        </w:rPr>
      </w:pPr>
      <w:r w:rsidRPr="007F1A35">
        <w:rPr>
          <w:rFonts w:cstheme="minorHAnsi"/>
          <w:b/>
          <w:sz w:val="32"/>
          <w:szCs w:val="32"/>
          <w:lang w:eastAsia="es-ES"/>
        </w:rPr>
        <w:t xml:space="preserve">ANEXO </w:t>
      </w:r>
      <w:r w:rsidRPr="007F1A35">
        <w:rPr>
          <w:rFonts w:cstheme="minorHAnsi"/>
          <w:b/>
          <w:sz w:val="32"/>
          <w:szCs w:val="32"/>
        </w:rPr>
        <w:t>9 MOB (ANEXO II de la convocatoria)</w:t>
      </w:r>
    </w:p>
    <w:p w14:paraId="0A8881BA" w14:textId="77777777" w:rsidR="00145204" w:rsidRPr="007F1A35" w:rsidRDefault="00145204" w:rsidP="00145204">
      <w:pPr>
        <w:spacing w:line="240" w:lineRule="auto"/>
        <w:jc w:val="center"/>
        <w:rPr>
          <w:rFonts w:asciiTheme="minorHAnsi" w:eastAsiaTheme="minorEastAsia" w:hAnsiTheme="minorHAnsi" w:cs="Arial"/>
          <w:b/>
          <w:bCs w:val="0"/>
          <w:sz w:val="40"/>
          <w:szCs w:val="40"/>
          <w:lang w:eastAsia="en-US"/>
        </w:rPr>
      </w:pPr>
      <w:r w:rsidRPr="007F1A35">
        <w:rPr>
          <w:rFonts w:asciiTheme="minorHAnsi" w:eastAsiaTheme="minorEastAsia" w:hAnsiTheme="minorHAnsi" w:cs="Arial"/>
          <w:b/>
          <w:bCs w:val="0"/>
          <w:sz w:val="40"/>
          <w:szCs w:val="40"/>
          <w:lang w:eastAsia="en-US"/>
        </w:rPr>
        <w:t>DECLARACIONES RESPONSABLES</w:t>
      </w:r>
    </w:p>
    <w:p w14:paraId="31E57B96" w14:textId="77777777" w:rsidR="00145204" w:rsidRPr="00F97B9F" w:rsidRDefault="00145204" w:rsidP="00145204">
      <w:pPr>
        <w:spacing w:line="240" w:lineRule="auto"/>
        <w:jc w:val="center"/>
        <w:rPr>
          <w:rFonts w:asciiTheme="minorHAnsi" w:eastAsiaTheme="minorEastAsia" w:hAnsiTheme="minorHAnsi" w:cs="Arial"/>
          <w:bCs w:val="0"/>
          <w:sz w:val="28"/>
          <w:szCs w:val="28"/>
          <w:lang w:eastAsia="en-US"/>
        </w:rPr>
      </w:pPr>
      <w:r>
        <w:rPr>
          <w:rFonts w:asciiTheme="minorHAnsi" w:eastAsiaTheme="minorEastAsia" w:hAnsiTheme="minorHAnsi" w:cs="Arial"/>
          <w:bCs w:val="0"/>
          <w:sz w:val="28"/>
          <w:szCs w:val="28"/>
          <w:lang w:eastAsia="en-US"/>
        </w:rPr>
        <w:t xml:space="preserve">Condiciones de participación, </w:t>
      </w:r>
      <w:r w:rsidRPr="007F1A35">
        <w:rPr>
          <w:rFonts w:asciiTheme="minorHAnsi" w:eastAsiaTheme="minorEastAsia" w:hAnsiTheme="minorHAnsi" w:cs="Arial"/>
          <w:bCs w:val="0"/>
          <w:sz w:val="28"/>
          <w:szCs w:val="28"/>
          <w:lang w:eastAsia="en-US"/>
        </w:rPr>
        <w:t>Ayudas de minimis</w:t>
      </w:r>
      <w:r>
        <w:rPr>
          <w:rFonts w:asciiTheme="minorHAnsi" w:eastAsiaTheme="minorEastAsia" w:hAnsiTheme="minorHAnsi" w:cs="Arial"/>
          <w:bCs w:val="0"/>
          <w:sz w:val="28"/>
          <w:szCs w:val="28"/>
          <w:lang w:eastAsia="en-US"/>
        </w:rPr>
        <w:t xml:space="preserve">, </w:t>
      </w:r>
      <w:r w:rsidRPr="00F97B9F">
        <w:rPr>
          <w:rFonts w:asciiTheme="minorHAnsi" w:eastAsiaTheme="minorEastAsia" w:hAnsiTheme="minorHAnsi" w:cs="Arial"/>
          <w:bCs w:val="0"/>
          <w:sz w:val="28"/>
          <w:szCs w:val="28"/>
          <w:lang w:eastAsia="en-US"/>
        </w:rPr>
        <w:t>Condición de PYME</w:t>
      </w:r>
    </w:p>
    <w:p w14:paraId="4BC2FA1D" w14:textId="1A1031FA" w:rsidR="00145204" w:rsidRPr="007F1A35" w:rsidRDefault="00145204" w:rsidP="00145204">
      <w:pPr>
        <w:spacing w:line="240" w:lineRule="auto"/>
        <w:jc w:val="center"/>
        <w:rPr>
          <w:rFonts w:asciiTheme="minorHAnsi" w:eastAsiaTheme="minorEastAsia" w:hAnsiTheme="minorHAnsi"/>
          <w:b/>
          <w:sz w:val="24"/>
        </w:rPr>
      </w:pPr>
      <w:r>
        <w:rPr>
          <w:rFonts w:asciiTheme="minorHAnsi" w:eastAsiaTheme="minorEastAsia" w:hAnsiTheme="minorHAnsi"/>
          <w:b/>
          <w:sz w:val="24"/>
        </w:rPr>
        <w:t xml:space="preserve">PROGRAMA XPANDE DIGITAL </w:t>
      </w:r>
      <w:r w:rsidRPr="007F1A35">
        <w:rPr>
          <w:rFonts w:asciiTheme="minorHAnsi" w:eastAsiaTheme="minorEastAsia" w:hAnsiTheme="minorHAnsi"/>
          <w:b/>
          <w:sz w:val="24"/>
        </w:rPr>
        <w:t>2022</w:t>
      </w:r>
    </w:p>
    <w:p w14:paraId="485C07BD" w14:textId="7C22EDA7" w:rsidR="001B50B2" w:rsidRDefault="001B50B2" w:rsidP="001B50B2">
      <w:pPr>
        <w:pStyle w:val="Sinespaciado"/>
        <w:shd w:val="clear" w:color="auto" w:fill="00B0F0"/>
        <w:tabs>
          <w:tab w:val="left" w:pos="690"/>
          <w:tab w:val="center" w:pos="4677"/>
        </w:tabs>
        <w:spacing w:before="480" w:after="120"/>
        <w:jc w:val="center"/>
        <w:rPr>
          <w:rFonts w:cs="Arial"/>
          <w:b/>
          <w:sz w:val="28"/>
          <w:szCs w:val="28"/>
          <w:lang w:val="es-ES_tradnl" w:eastAsia="es-ES_tradnl"/>
        </w:rPr>
      </w:pPr>
      <w:r>
        <w:rPr>
          <w:rFonts w:cs="Arial"/>
          <w:b/>
          <w:sz w:val="28"/>
          <w:szCs w:val="28"/>
          <w:lang w:val="es-ES_tradnl" w:eastAsia="es-ES_tradnl"/>
        </w:rPr>
        <w:t>ANEXO I</w:t>
      </w:r>
      <w:r w:rsidR="00620636">
        <w:rPr>
          <w:rFonts w:cs="Arial"/>
          <w:b/>
          <w:sz w:val="28"/>
          <w:szCs w:val="28"/>
          <w:lang w:val="es-ES_tradnl" w:eastAsia="es-ES_tradnl"/>
        </w:rPr>
        <w:t>I</w:t>
      </w:r>
      <w:r>
        <w:rPr>
          <w:rFonts w:cs="Arial"/>
          <w:b/>
          <w:sz w:val="28"/>
          <w:szCs w:val="28"/>
          <w:lang w:val="es-ES_tradnl" w:eastAsia="es-ES_tradnl"/>
        </w:rPr>
        <w:t xml:space="preserve"> DE LA CONVOCATORIA - </w:t>
      </w:r>
      <w:r w:rsidRPr="00CD15D3">
        <w:rPr>
          <w:rFonts w:cs="Arial"/>
          <w:b/>
          <w:sz w:val="28"/>
          <w:szCs w:val="28"/>
          <w:lang w:val="es-ES_tradnl" w:eastAsia="es-ES_tradnl"/>
        </w:rPr>
        <w:t>DECLARACIONES RESPONSABLES</w:t>
      </w:r>
    </w:p>
    <w:p w14:paraId="2E09A34A" w14:textId="77777777" w:rsidR="0014346A" w:rsidRPr="0017576A" w:rsidRDefault="0014346A" w:rsidP="0014346A">
      <w:pPr>
        <w:widowControl/>
        <w:pBdr>
          <w:bottom w:val="single" w:sz="4" w:space="1" w:color="auto"/>
        </w:pBdr>
        <w:adjustRightInd/>
        <w:spacing w:after="160" w:line="259" w:lineRule="auto"/>
        <w:textAlignment w:val="auto"/>
        <w:rPr>
          <w:rFonts w:asciiTheme="minorHAnsi" w:hAnsiTheme="minorHAnsi" w:cs="Arial"/>
          <w:b/>
          <w:sz w:val="22"/>
          <w:szCs w:val="22"/>
          <w:lang w:val="es-ES_tradnl" w:eastAsia="es-ES_tradnl"/>
        </w:rPr>
      </w:pPr>
      <w:r w:rsidRPr="0017576A">
        <w:rPr>
          <w:rFonts w:asciiTheme="minorHAnsi" w:hAnsiTheme="minorHAnsi" w:cs="Arial"/>
          <w:b/>
          <w:sz w:val="22"/>
          <w:szCs w:val="22"/>
          <w:lang w:val="es-ES_tradnl" w:eastAsia="es-ES_tradnl"/>
        </w:rPr>
        <w:t>DATOS DE LA PERSONA QUE DECLARA</w:t>
      </w:r>
      <w:r>
        <w:rPr>
          <w:rFonts w:asciiTheme="minorHAnsi" w:hAnsiTheme="minorHAnsi" w:cs="Arial"/>
          <w:b/>
          <w:sz w:val="22"/>
          <w:szCs w:val="22"/>
          <w:lang w:val="es-ES_tradnl" w:eastAsia="es-ES_tradnl"/>
        </w:rPr>
        <w:t xml:space="preserve"> y CERTIFICA:</w:t>
      </w:r>
    </w:p>
    <w:p w14:paraId="42CA26E6" w14:textId="77777777" w:rsidR="0014346A" w:rsidRDefault="0014346A" w:rsidP="0014346A">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Nombre y apellidos</w:t>
      </w:r>
      <w:r>
        <w:rPr>
          <w:rFonts w:asciiTheme="minorHAnsi" w:hAnsiTheme="minorHAnsi" w:cs="Arial"/>
          <w:sz w:val="22"/>
          <w:szCs w:val="22"/>
          <w:lang w:val="es-ES_tradnl" w:eastAsia="es-ES_tradnl"/>
        </w:rPr>
        <w:t xml:space="preserve">:    </w:t>
      </w:r>
    </w:p>
    <w:p w14:paraId="6043174D" w14:textId="77777777" w:rsidR="0014346A" w:rsidRDefault="0014346A" w:rsidP="0014346A">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DNI</w:t>
      </w:r>
      <w:r>
        <w:rPr>
          <w:rFonts w:asciiTheme="minorHAnsi" w:hAnsiTheme="minorHAnsi" w:cs="Arial"/>
          <w:sz w:val="22"/>
          <w:szCs w:val="22"/>
          <w:lang w:val="es-ES_tradnl" w:eastAsia="es-ES_tradnl"/>
        </w:rPr>
        <w:t>:</w:t>
      </w:r>
    </w:p>
    <w:p w14:paraId="08E1C556" w14:textId="77777777" w:rsidR="0014346A" w:rsidRDefault="0014346A" w:rsidP="0014346A">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Entidad de la que es representante legal</w:t>
      </w:r>
      <w:r>
        <w:rPr>
          <w:rFonts w:asciiTheme="minorHAnsi" w:hAnsiTheme="minorHAnsi" w:cs="Arial"/>
          <w:sz w:val="22"/>
          <w:szCs w:val="22"/>
          <w:lang w:val="es-ES_tradnl" w:eastAsia="es-ES_tradnl"/>
        </w:rPr>
        <w:t>:</w:t>
      </w:r>
    </w:p>
    <w:p w14:paraId="585C17FB" w14:textId="77777777" w:rsidR="0014346A" w:rsidRDefault="0014346A" w:rsidP="0014346A">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NIF de la entidad</w:t>
      </w:r>
      <w:r>
        <w:rPr>
          <w:rFonts w:asciiTheme="minorHAnsi" w:hAnsiTheme="minorHAnsi" w:cs="Arial"/>
          <w:sz w:val="22"/>
          <w:szCs w:val="22"/>
          <w:lang w:val="es-ES_tradnl" w:eastAsia="es-ES_tradnl"/>
        </w:rPr>
        <w:t>:</w:t>
      </w:r>
    </w:p>
    <w:p w14:paraId="6010EAAC" w14:textId="77777777" w:rsidR="0014346A" w:rsidRPr="00C35D4B" w:rsidRDefault="0014346A" w:rsidP="001B50B2">
      <w:pPr>
        <w:pStyle w:val="Texto2"/>
        <w:numPr>
          <w:ilvl w:val="0"/>
          <w:numId w:val="12"/>
        </w:numPr>
        <w:shd w:val="clear" w:color="auto" w:fill="00B0F0"/>
        <w:ind w:right="-1"/>
        <w:rPr>
          <w:rFonts w:asciiTheme="minorHAnsi" w:hAnsiTheme="minorHAnsi" w:cs="Arial"/>
          <w:b/>
          <w:bCs/>
          <w:color w:val="FFFFFF" w:themeColor="background1"/>
          <w:sz w:val="24"/>
          <w:szCs w:val="24"/>
        </w:rPr>
      </w:pPr>
      <w:r w:rsidRPr="00C35D4B">
        <w:rPr>
          <w:rFonts w:asciiTheme="minorHAnsi" w:hAnsiTheme="minorHAnsi" w:cs="Arial"/>
          <w:b/>
          <w:bCs/>
          <w:color w:val="FFFFFF" w:themeColor="background1"/>
          <w:sz w:val="24"/>
          <w:szCs w:val="24"/>
        </w:rPr>
        <w:t xml:space="preserve">DECLARACIÓN JURADA DEL CUMPLIMIENTO DE LAS CONDICIONES DE PARTICIPACIÓN </w:t>
      </w:r>
    </w:p>
    <w:p w14:paraId="0407B74F" w14:textId="77777777" w:rsidR="0014346A" w:rsidRPr="00DF0AD9" w:rsidRDefault="0014346A" w:rsidP="001B50B2">
      <w:pPr>
        <w:pStyle w:val="Texto2"/>
        <w:numPr>
          <w:ilvl w:val="0"/>
          <w:numId w:val="1"/>
        </w:numPr>
        <w:spacing w:before="120" w:after="120"/>
        <w:ind w:left="357" w:right="-1" w:hanging="357"/>
        <w:rPr>
          <w:rFonts w:asciiTheme="minorHAnsi" w:hAnsiTheme="minorHAnsi"/>
          <w:color w:val="auto"/>
          <w:szCs w:val="22"/>
        </w:rPr>
      </w:pPr>
      <w:r>
        <w:rPr>
          <w:rFonts w:asciiTheme="minorHAnsi" w:hAnsiTheme="minorHAnsi" w:cs="Arial"/>
          <w:szCs w:val="22"/>
          <w:lang w:eastAsia="es-ES_tradnl"/>
        </w:rPr>
        <w:t xml:space="preserve">Declaro que soy </w:t>
      </w:r>
      <w:r w:rsidRPr="0028274B">
        <w:rPr>
          <w:rFonts w:asciiTheme="minorHAnsi" w:hAnsiTheme="minorHAnsi" w:cs="Arial"/>
          <w:szCs w:val="22"/>
          <w:lang w:val="es-ES_tradnl" w:eastAsia="es-ES_tradnl"/>
        </w:rPr>
        <w:t xml:space="preserve">conocedor/a de las bases </w:t>
      </w:r>
      <w:r>
        <w:rPr>
          <w:rFonts w:asciiTheme="minorHAnsi" w:hAnsiTheme="minorHAnsi" w:cs="Arial"/>
          <w:szCs w:val="22"/>
          <w:lang w:val="es-ES_tradnl" w:eastAsia="es-ES_tradnl"/>
        </w:rPr>
        <w:t xml:space="preserve">reguladoras de la convocatoria, aceptando íntegramente su contenido. Asimismo, declaro que </w:t>
      </w:r>
      <w:r>
        <w:rPr>
          <w:rFonts w:ascii="Calibri" w:hAnsi="Calibri" w:cs="Arial"/>
          <w:szCs w:val="24"/>
          <w:lang w:val="es-ES_tradnl" w:eastAsia="es-ES_tradnl"/>
        </w:rPr>
        <w:t>l</w:t>
      </w:r>
      <w:r w:rsidRPr="008147DD">
        <w:rPr>
          <w:rFonts w:ascii="Calibri" w:hAnsi="Calibri" w:cs="Arial"/>
          <w:szCs w:val="24"/>
          <w:lang w:val="es-ES_tradnl" w:eastAsia="es-ES_tradnl"/>
        </w:rPr>
        <w:t>os datos indicados en el formulario de identificación de empresa son veraces y responden a la realidad de la empresa</w:t>
      </w:r>
      <w:r>
        <w:rPr>
          <w:rFonts w:asciiTheme="minorHAnsi" w:hAnsiTheme="minorHAnsi" w:cs="Arial"/>
          <w:szCs w:val="22"/>
          <w:lang w:val="es-ES_tradnl" w:eastAsia="es-ES_tradnl"/>
        </w:rPr>
        <w:t xml:space="preserve"> y </w:t>
      </w:r>
      <w:r w:rsidRPr="0028274B">
        <w:rPr>
          <w:rFonts w:asciiTheme="minorHAnsi" w:hAnsiTheme="minorHAnsi" w:cs="Arial"/>
          <w:szCs w:val="22"/>
          <w:lang w:val="es-ES_tradnl" w:eastAsia="es-ES_tradnl"/>
        </w:rPr>
        <w:t xml:space="preserve">que </w:t>
      </w:r>
      <w:r>
        <w:rPr>
          <w:rFonts w:asciiTheme="minorHAnsi" w:hAnsiTheme="minorHAnsi" w:cs="Arial"/>
          <w:szCs w:val="22"/>
          <w:lang w:val="es-ES_tradnl" w:eastAsia="es-ES_tradnl"/>
        </w:rPr>
        <w:t xml:space="preserve">ésta </w:t>
      </w:r>
      <w:r w:rsidRPr="0028274B">
        <w:rPr>
          <w:rFonts w:asciiTheme="minorHAnsi" w:hAnsiTheme="minorHAnsi" w:cs="Arial"/>
          <w:szCs w:val="22"/>
          <w:lang w:val="es-ES_tradnl" w:eastAsia="es-ES_tradnl"/>
        </w:rPr>
        <w:t>cumple con los requeri</w:t>
      </w:r>
      <w:r>
        <w:rPr>
          <w:rFonts w:asciiTheme="minorHAnsi" w:hAnsiTheme="minorHAnsi" w:cs="Arial"/>
          <w:szCs w:val="22"/>
          <w:lang w:val="es-ES_tradnl" w:eastAsia="es-ES_tradnl"/>
        </w:rPr>
        <w:t>mientos en las mismas señalados.</w:t>
      </w:r>
    </w:p>
    <w:p w14:paraId="370FF79D" w14:textId="77777777" w:rsidR="0014346A" w:rsidRPr="00B63072" w:rsidRDefault="0014346A" w:rsidP="001B50B2">
      <w:pPr>
        <w:pStyle w:val="Texto2"/>
        <w:numPr>
          <w:ilvl w:val="0"/>
          <w:numId w:val="1"/>
        </w:numPr>
        <w:spacing w:before="120" w:after="120"/>
        <w:ind w:left="357" w:right="-1" w:hanging="357"/>
        <w:rPr>
          <w:rFonts w:asciiTheme="minorHAnsi" w:hAnsiTheme="minorHAnsi"/>
          <w:b/>
          <w:i/>
          <w:color w:val="auto"/>
          <w:szCs w:val="22"/>
        </w:rPr>
      </w:pPr>
      <w:r>
        <w:rPr>
          <w:rFonts w:ascii="Calibri" w:hAnsi="Calibri"/>
          <w:lang w:val="es-ES_tradnl"/>
        </w:rPr>
        <w:t xml:space="preserve">Declaro que la empresa a la que represento </w:t>
      </w:r>
      <w:r w:rsidRPr="00AA3E58">
        <w:rPr>
          <w:rFonts w:ascii="Calibri" w:hAnsi="Calibri"/>
          <w:b/>
          <w:lang w:val="es-ES_tradnl"/>
        </w:rPr>
        <w:t>n</w:t>
      </w:r>
      <w:r w:rsidRPr="00AA3E58">
        <w:rPr>
          <w:rFonts w:ascii="Calibri" w:hAnsi="Calibri"/>
          <w:b/>
        </w:rPr>
        <w:t>o se encuentra incursa</w:t>
      </w:r>
      <w:r w:rsidRPr="004E0615">
        <w:rPr>
          <w:rFonts w:ascii="Calibri" w:hAnsi="Calibri"/>
        </w:rPr>
        <w:t xml:space="preserve"> en ninguna de las prohibiciones a que hace referencia el artículo 13 de la Ley 38/2003, de 17 de noviembre, General de Subvenciones, o normativa aplicable en la materia propia de la Comunidad Autónoma correspondiente.</w:t>
      </w:r>
    </w:p>
    <w:p w14:paraId="7A9B186D" w14:textId="77777777" w:rsidR="0014346A" w:rsidRDefault="0014346A" w:rsidP="001B50B2">
      <w:pPr>
        <w:pStyle w:val="Texto2"/>
        <w:numPr>
          <w:ilvl w:val="0"/>
          <w:numId w:val="1"/>
        </w:numPr>
        <w:spacing w:after="120"/>
        <w:ind w:left="357" w:right="-1" w:hanging="357"/>
        <w:rPr>
          <w:rFonts w:asciiTheme="minorHAnsi" w:hAnsiTheme="minorHAnsi"/>
          <w:color w:val="auto"/>
          <w:szCs w:val="22"/>
        </w:rPr>
      </w:pPr>
      <w:r>
        <w:rPr>
          <w:rFonts w:ascii="Calibri" w:hAnsi="Calibri"/>
          <w:szCs w:val="22"/>
          <w:lang w:val="es-ES_tradnl"/>
        </w:rPr>
        <w:t>Declaro que la empresa e</w:t>
      </w:r>
      <w:r w:rsidRPr="004E5983">
        <w:rPr>
          <w:rFonts w:ascii="Calibri" w:hAnsi="Calibri"/>
          <w:szCs w:val="22"/>
          <w:lang w:val="es-ES_tradnl"/>
        </w:rPr>
        <w:t>stá da</w:t>
      </w:r>
      <w:r>
        <w:rPr>
          <w:rFonts w:ascii="Calibri" w:hAnsi="Calibri"/>
          <w:szCs w:val="22"/>
          <w:lang w:val="es-ES_tradnl"/>
        </w:rPr>
        <w:t xml:space="preserve">da de alta en el Censo del IAE en el </w:t>
      </w:r>
      <w:r w:rsidRPr="004E5983">
        <w:rPr>
          <w:rFonts w:ascii="Calibri" w:hAnsi="Calibri"/>
          <w:szCs w:val="22"/>
          <w:lang w:val="es-ES_tradnl"/>
        </w:rPr>
        <w:t>epígrafe nº</w:t>
      </w:r>
      <w:r>
        <w:rPr>
          <w:rFonts w:ascii="Calibri" w:hAnsi="Calibri"/>
          <w:szCs w:val="22"/>
          <w:shd w:val="clear" w:color="auto" w:fill="F2F2F2" w:themeFill="background1" w:themeFillShade="F2"/>
          <w:lang w:val="es-ES_tradnl"/>
        </w:rPr>
        <w:t xml:space="preserve">…………… </w:t>
      </w:r>
      <w:r w:rsidRPr="00E27A7D">
        <w:rPr>
          <w:rFonts w:ascii="Calibri" w:hAnsi="Calibri"/>
          <w:szCs w:val="22"/>
          <w:lang w:val="es-ES_tradnl"/>
        </w:rPr>
        <w:t xml:space="preserve"> </w:t>
      </w:r>
      <w:r w:rsidRPr="00E27A7D">
        <w:rPr>
          <w:rFonts w:ascii="Calibri" w:hAnsi="Calibri"/>
          <w:b/>
          <w:szCs w:val="22"/>
          <w:lang w:val="es-ES_tradnl"/>
        </w:rPr>
        <w:t>en el momento</w:t>
      </w:r>
      <w:r>
        <w:rPr>
          <w:rFonts w:ascii="Calibri" w:hAnsi="Calibri"/>
          <w:b/>
          <w:szCs w:val="22"/>
          <w:lang w:val="es-ES_tradnl"/>
        </w:rPr>
        <w:t xml:space="preserve"> de presentación de la solicitud, </w:t>
      </w:r>
      <w:r>
        <w:rPr>
          <w:rFonts w:asciiTheme="minorHAnsi" w:hAnsiTheme="minorHAnsi"/>
          <w:color w:val="auto"/>
          <w:szCs w:val="22"/>
        </w:rPr>
        <w:t>e</w:t>
      </w:r>
      <w:r w:rsidRPr="00B63072">
        <w:rPr>
          <w:rFonts w:asciiTheme="minorHAnsi" w:hAnsiTheme="minorHAnsi"/>
          <w:color w:val="auto"/>
          <w:szCs w:val="22"/>
        </w:rPr>
        <w:t>n cualquier caso, la Cámara podrá exigir el Certificado de Activi</w:t>
      </w:r>
      <w:r>
        <w:rPr>
          <w:rFonts w:asciiTheme="minorHAnsi" w:hAnsiTheme="minorHAnsi"/>
          <w:color w:val="auto"/>
          <w:szCs w:val="22"/>
        </w:rPr>
        <w:t>dades Económicas que acredite este extremo</w:t>
      </w:r>
      <w:r w:rsidRPr="00B63072">
        <w:rPr>
          <w:rFonts w:asciiTheme="minorHAnsi" w:hAnsiTheme="minorHAnsi"/>
          <w:color w:val="auto"/>
          <w:szCs w:val="22"/>
        </w:rPr>
        <w:t xml:space="preserve">. </w:t>
      </w:r>
    </w:p>
    <w:p w14:paraId="73229B42" w14:textId="77777777" w:rsidR="002A368B" w:rsidRPr="00042DC8" w:rsidRDefault="002A368B" w:rsidP="001B50B2">
      <w:pPr>
        <w:pStyle w:val="Texto2"/>
        <w:numPr>
          <w:ilvl w:val="0"/>
          <w:numId w:val="1"/>
        </w:numPr>
        <w:spacing w:before="120" w:after="120"/>
        <w:ind w:right="-1"/>
        <w:rPr>
          <w:rFonts w:asciiTheme="minorHAnsi" w:hAnsiTheme="minorHAnsi"/>
          <w:color w:val="auto"/>
          <w:szCs w:val="22"/>
        </w:rPr>
      </w:pPr>
      <w:r w:rsidRPr="006A19ED">
        <w:rPr>
          <w:rFonts w:asciiTheme="minorHAnsi" w:hAnsiTheme="minorHAnsi"/>
          <w:color w:val="auto"/>
          <w:szCs w:val="22"/>
        </w:rPr>
        <w:t xml:space="preserve">Declaro que cumple </w:t>
      </w:r>
      <w:r w:rsidRPr="00AA3E58">
        <w:rPr>
          <w:rFonts w:ascii="Calibri" w:hAnsi="Calibri"/>
          <w:szCs w:val="22"/>
          <w:lang w:val="es-ES_tradnl"/>
        </w:rPr>
        <w:t xml:space="preserve">la </w:t>
      </w:r>
      <w:r w:rsidRPr="00AA3E58">
        <w:rPr>
          <w:rFonts w:ascii="Calibri" w:hAnsi="Calibri"/>
          <w:b/>
          <w:szCs w:val="22"/>
          <w:lang w:val="es-ES_tradnl"/>
        </w:rPr>
        <w:t xml:space="preserve">norma de </w:t>
      </w:r>
      <w:r>
        <w:rPr>
          <w:rFonts w:ascii="Calibri" w:hAnsi="Calibri"/>
          <w:b/>
          <w:i/>
          <w:szCs w:val="22"/>
          <w:lang w:val="es-ES_tradnl"/>
        </w:rPr>
        <w:t>minimis</w:t>
      </w:r>
      <w:r w:rsidRPr="006A19ED">
        <w:rPr>
          <w:rFonts w:ascii="Calibri" w:hAnsi="Calibri"/>
          <w:szCs w:val="22"/>
          <w:lang w:val="es-ES_tradnl"/>
        </w:rPr>
        <w:t xml:space="preserve">, según lo dispuesto en el </w:t>
      </w:r>
      <w:r w:rsidRPr="00367DEF">
        <w:rPr>
          <w:rFonts w:ascii="Calibri" w:hAnsi="Calibri"/>
          <w:szCs w:val="22"/>
          <w:lang w:val="es-ES_tradnl"/>
        </w:rPr>
        <w:t>Reglamento UE Nº1</w:t>
      </w:r>
      <w:r>
        <w:rPr>
          <w:rFonts w:ascii="Calibri" w:hAnsi="Calibri"/>
          <w:szCs w:val="22"/>
          <w:lang w:val="es-ES_tradnl"/>
        </w:rPr>
        <w:t>407/2013, de la Comisión, de 18.12.</w:t>
      </w:r>
      <w:r w:rsidRPr="00367DEF">
        <w:rPr>
          <w:rFonts w:ascii="Calibri" w:hAnsi="Calibri"/>
          <w:szCs w:val="22"/>
          <w:lang w:val="es-ES_tradnl"/>
        </w:rPr>
        <w:t>2013, relativo a la aplicación de los artículos 107 y 108 del Tratado de Funcionamiento de la Unión Europea a las ayudas de minimis (DO L 352 de 24.12.2013</w:t>
      </w:r>
      <w:r>
        <w:rPr>
          <w:rFonts w:asciiTheme="minorHAnsi" w:hAnsiTheme="minorHAnsi"/>
          <w:color w:val="auto"/>
          <w:szCs w:val="22"/>
        </w:rPr>
        <w:t>)</w:t>
      </w:r>
      <w:r>
        <w:rPr>
          <w:rStyle w:val="Refdenotaalpie"/>
          <w:rFonts w:asciiTheme="minorHAnsi" w:hAnsiTheme="minorHAnsi"/>
          <w:color w:val="auto"/>
          <w:szCs w:val="22"/>
        </w:rPr>
        <w:footnoteReference w:id="1"/>
      </w:r>
      <w:r>
        <w:rPr>
          <w:rFonts w:asciiTheme="minorHAnsi" w:hAnsiTheme="minorHAnsi"/>
          <w:color w:val="auto"/>
          <w:szCs w:val="22"/>
        </w:rPr>
        <w:br/>
      </w:r>
      <w:r w:rsidRPr="006A19ED">
        <w:rPr>
          <w:rFonts w:asciiTheme="minorHAnsi" w:hAnsiTheme="minorHAnsi"/>
          <w:color w:val="auto"/>
          <w:szCs w:val="22"/>
        </w:rPr>
        <w:t xml:space="preserve">(la ayuda total </w:t>
      </w:r>
      <w:r w:rsidRPr="004E50B4">
        <w:rPr>
          <w:rFonts w:asciiTheme="minorHAnsi" w:hAnsiTheme="minorHAnsi"/>
          <w:i/>
          <w:color w:val="auto"/>
          <w:szCs w:val="22"/>
        </w:rPr>
        <w:t>de minimis</w:t>
      </w:r>
      <w:r w:rsidRPr="006A19ED">
        <w:rPr>
          <w:rFonts w:asciiTheme="minorHAnsi" w:hAnsiTheme="minorHAnsi"/>
          <w:color w:val="auto"/>
          <w:szCs w:val="22"/>
        </w:rPr>
        <w:t xml:space="preserve"> concedida a una única empresa no será superior a 200.000 euros o 100.000 euros en el caso de las empresas que operen en el sector transporte por carretera, durante cualquier período de tres ejercicios fisc</w:t>
      </w:r>
      <w:r>
        <w:rPr>
          <w:rFonts w:asciiTheme="minorHAnsi" w:hAnsiTheme="minorHAnsi"/>
          <w:color w:val="auto"/>
          <w:szCs w:val="22"/>
        </w:rPr>
        <w:t>ales), en concreto, declaro:</w:t>
      </w:r>
    </w:p>
    <w:tbl>
      <w:tblPr>
        <w:tblStyle w:val="Tablaconcuadrcula"/>
        <w:tblW w:w="8788" w:type="dxa"/>
        <w:tblInd w:w="279" w:type="dxa"/>
        <w:tblLook w:val="04A0" w:firstRow="1" w:lastRow="0" w:firstColumn="1" w:lastColumn="0" w:noHBand="0" w:noVBand="1"/>
      </w:tblPr>
      <w:tblGrid>
        <w:gridCol w:w="992"/>
        <w:gridCol w:w="7796"/>
      </w:tblGrid>
      <w:tr w:rsidR="0014346A" w:rsidRPr="00E27A7D" w14:paraId="1752FD6D" w14:textId="77777777" w:rsidTr="005E01DE">
        <w:trPr>
          <w:trHeight w:val="445"/>
        </w:trPr>
        <w:tc>
          <w:tcPr>
            <w:tcW w:w="992" w:type="dxa"/>
          </w:tcPr>
          <w:p w14:paraId="4AE55DA6" w14:textId="77777777" w:rsidR="0014346A" w:rsidRDefault="0014346A" w:rsidP="001B50B2">
            <w:pPr>
              <w:pStyle w:val="Texto2"/>
              <w:ind w:left="0" w:right="-1"/>
              <w:rPr>
                <w:rFonts w:asciiTheme="minorHAnsi" w:hAnsiTheme="minorHAnsi"/>
                <w:color w:val="auto"/>
                <w:szCs w:val="22"/>
              </w:rPr>
            </w:pPr>
          </w:p>
        </w:tc>
        <w:tc>
          <w:tcPr>
            <w:tcW w:w="7796" w:type="dxa"/>
            <w:vAlign w:val="center"/>
          </w:tcPr>
          <w:p w14:paraId="5C467DBF" w14:textId="77777777" w:rsidR="0014346A" w:rsidRPr="00B63072" w:rsidRDefault="0014346A" w:rsidP="001B50B2">
            <w:pPr>
              <w:autoSpaceDE w:val="0"/>
              <w:autoSpaceDN w:val="0"/>
              <w:spacing w:line="276" w:lineRule="auto"/>
              <w:ind w:right="-1"/>
              <w:rPr>
                <w:rFonts w:asciiTheme="minorHAnsi" w:hAnsiTheme="minorHAnsi" w:cstheme="minorHAnsi"/>
                <w:sz w:val="22"/>
                <w:szCs w:val="22"/>
              </w:rPr>
            </w:pPr>
            <w:r w:rsidRPr="00B63072">
              <w:rPr>
                <w:rFonts w:asciiTheme="minorHAnsi" w:hAnsiTheme="minorHAnsi" w:cstheme="minorHAnsi"/>
                <w:b/>
                <w:sz w:val="22"/>
                <w:szCs w:val="22"/>
              </w:rPr>
              <w:t>NO</w:t>
            </w:r>
            <w:r w:rsidRPr="00D729C9">
              <w:rPr>
                <w:rFonts w:asciiTheme="minorHAnsi" w:hAnsiTheme="minorHAnsi" w:cstheme="minorHAnsi"/>
                <w:sz w:val="22"/>
                <w:szCs w:val="22"/>
              </w:rPr>
              <w:t xml:space="preserve"> haber recibido </w:t>
            </w:r>
            <w:r w:rsidRPr="004E50B4">
              <w:rPr>
                <w:rFonts w:asciiTheme="minorHAnsi" w:hAnsiTheme="minorHAnsi" w:cstheme="minorHAnsi"/>
                <w:b/>
                <w:i/>
                <w:sz w:val="22"/>
                <w:szCs w:val="22"/>
              </w:rPr>
              <w:t>ayudas de minimis</w:t>
            </w:r>
            <w:r w:rsidRPr="00D729C9">
              <w:rPr>
                <w:rFonts w:asciiTheme="minorHAnsi" w:hAnsiTheme="minorHAnsi" w:cstheme="minorHAnsi"/>
                <w:sz w:val="22"/>
                <w:szCs w:val="22"/>
              </w:rPr>
              <w:t xml:space="preserve"> en los tres últimos años.</w:t>
            </w:r>
          </w:p>
        </w:tc>
      </w:tr>
      <w:tr w:rsidR="0014346A" w:rsidRPr="00E27A7D" w14:paraId="668CB056" w14:textId="77777777" w:rsidTr="005E01DE">
        <w:tc>
          <w:tcPr>
            <w:tcW w:w="992" w:type="dxa"/>
          </w:tcPr>
          <w:p w14:paraId="65D10DCB" w14:textId="77777777" w:rsidR="0014346A" w:rsidRDefault="0014346A" w:rsidP="001B50B2">
            <w:pPr>
              <w:pStyle w:val="Texto2"/>
              <w:ind w:left="0" w:right="-1"/>
              <w:rPr>
                <w:rFonts w:asciiTheme="minorHAnsi" w:hAnsiTheme="minorHAnsi"/>
                <w:color w:val="auto"/>
                <w:szCs w:val="22"/>
              </w:rPr>
            </w:pPr>
          </w:p>
        </w:tc>
        <w:tc>
          <w:tcPr>
            <w:tcW w:w="7796" w:type="dxa"/>
            <w:vAlign w:val="center"/>
          </w:tcPr>
          <w:p w14:paraId="200B24BA" w14:textId="77777777" w:rsidR="0014346A" w:rsidRPr="00E27A7D" w:rsidRDefault="0014346A" w:rsidP="001B50B2">
            <w:pPr>
              <w:widowControl/>
              <w:adjustRightInd/>
              <w:spacing w:line="240" w:lineRule="auto"/>
              <w:ind w:right="-1"/>
              <w:textAlignment w:val="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w:t>
            </w:r>
            <w:r>
              <w:rPr>
                <w:rFonts w:asciiTheme="minorHAnsi" w:hAnsiTheme="minorHAnsi" w:cstheme="minorHAnsi"/>
                <w:sz w:val="22"/>
                <w:szCs w:val="22"/>
              </w:rPr>
              <w:t>H</w:t>
            </w:r>
            <w:r w:rsidRPr="006B0DAA">
              <w:rPr>
                <w:rFonts w:asciiTheme="minorHAnsi" w:hAnsiTheme="minorHAnsi" w:cstheme="minorHAnsi"/>
                <w:sz w:val="22"/>
                <w:szCs w:val="22"/>
              </w:rPr>
              <w:t xml:space="preserve">aber recibido las siguientes </w:t>
            </w:r>
            <w:r w:rsidRPr="004E50B4">
              <w:rPr>
                <w:rFonts w:asciiTheme="minorHAnsi" w:hAnsiTheme="minorHAnsi" w:cstheme="minorHAnsi"/>
                <w:i/>
                <w:sz w:val="22"/>
                <w:szCs w:val="22"/>
              </w:rPr>
              <w:t>ayudas de minimis</w:t>
            </w:r>
            <w:r w:rsidRPr="006B0DAA">
              <w:rPr>
                <w:rFonts w:asciiTheme="minorHAnsi" w:hAnsiTheme="minorHAnsi" w:cstheme="minorHAnsi"/>
                <w:sz w:val="22"/>
                <w:szCs w:val="22"/>
              </w:rPr>
              <w:t xml:space="preserve"> en los tres últimos años</w:t>
            </w:r>
            <w:r w:rsidRPr="006B0DAA">
              <w:rPr>
                <w:rStyle w:val="Refdenotaalpie"/>
                <w:rFonts w:asciiTheme="minorHAnsi" w:hAnsiTheme="minorHAnsi" w:cstheme="minorHAnsi"/>
                <w:sz w:val="22"/>
                <w:szCs w:val="22"/>
              </w:rPr>
              <w:footnoteReference w:id="2"/>
            </w:r>
            <w:r w:rsidRPr="006B0DAA">
              <w:rPr>
                <w:rFonts w:asciiTheme="minorHAnsi" w:hAnsiTheme="minorHAnsi" w:cstheme="minorHAnsi"/>
                <w:sz w:val="22"/>
                <w:szCs w:val="22"/>
              </w:rPr>
              <w:t>:</w:t>
            </w:r>
          </w:p>
        </w:tc>
      </w:tr>
    </w:tbl>
    <w:p w14:paraId="3E55B8FF" w14:textId="77777777" w:rsidR="0014346A" w:rsidRPr="001B50B2" w:rsidRDefault="0014346A" w:rsidP="0014346A">
      <w:pPr>
        <w:autoSpaceDE w:val="0"/>
        <w:autoSpaceDN w:val="0"/>
        <w:spacing w:line="276" w:lineRule="auto"/>
        <w:rPr>
          <w:rFonts w:asciiTheme="minorHAnsi" w:hAnsiTheme="minorHAnsi" w:cstheme="minorHAnsi"/>
          <w:sz w:val="2"/>
          <w:szCs w:val="2"/>
        </w:rPr>
      </w:pPr>
    </w:p>
    <w:tbl>
      <w:tblPr>
        <w:tblpPr w:leftFromText="141" w:rightFromText="141" w:vertAnchor="text" w:horzAnchor="margin" w:tblpXSpec="center" w:tblpY="124"/>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131"/>
        <w:gridCol w:w="1848"/>
        <w:gridCol w:w="1449"/>
        <w:gridCol w:w="2241"/>
      </w:tblGrid>
      <w:tr w:rsidR="0014346A" w:rsidRPr="008147DD" w14:paraId="789E57DA" w14:textId="77777777" w:rsidTr="005E01DE">
        <w:trPr>
          <w:trHeight w:val="437"/>
        </w:trPr>
        <w:tc>
          <w:tcPr>
            <w:tcW w:w="2125" w:type="dxa"/>
            <w:shd w:val="clear" w:color="auto" w:fill="auto"/>
            <w:vAlign w:val="center"/>
          </w:tcPr>
          <w:p w14:paraId="79A6DBBC" w14:textId="77777777" w:rsidR="0014346A" w:rsidRPr="008147DD" w:rsidRDefault="0014346A" w:rsidP="005E01DE">
            <w:pPr>
              <w:jc w:val="center"/>
              <w:rPr>
                <w:rFonts w:asciiTheme="minorHAnsi" w:hAnsiTheme="minorHAnsi" w:cstheme="minorHAnsi"/>
                <w:b/>
                <w:sz w:val="18"/>
                <w:szCs w:val="18"/>
              </w:rPr>
            </w:pPr>
            <w:r>
              <w:rPr>
                <w:rFonts w:asciiTheme="minorHAnsi" w:hAnsiTheme="minorHAnsi" w:cstheme="minorHAnsi"/>
                <w:b/>
                <w:sz w:val="18"/>
                <w:szCs w:val="18"/>
              </w:rPr>
              <w:t xml:space="preserve">ORGANISMO </w:t>
            </w:r>
            <w:r w:rsidRPr="008147DD">
              <w:rPr>
                <w:rFonts w:asciiTheme="minorHAnsi" w:hAnsiTheme="minorHAnsi" w:cstheme="minorHAnsi"/>
                <w:b/>
                <w:sz w:val="18"/>
                <w:szCs w:val="18"/>
              </w:rPr>
              <w:t>CONCEDENTE</w:t>
            </w:r>
          </w:p>
        </w:tc>
        <w:tc>
          <w:tcPr>
            <w:tcW w:w="1131" w:type="dxa"/>
            <w:vAlign w:val="center"/>
          </w:tcPr>
          <w:p w14:paraId="1148B7FB" w14:textId="77777777" w:rsidR="0014346A" w:rsidRPr="008147DD" w:rsidRDefault="0014346A" w:rsidP="005E01DE">
            <w:pPr>
              <w:jc w:val="center"/>
              <w:rPr>
                <w:rFonts w:asciiTheme="minorHAnsi" w:hAnsiTheme="minorHAnsi" w:cstheme="minorHAnsi"/>
                <w:b/>
                <w:sz w:val="18"/>
                <w:szCs w:val="18"/>
              </w:rPr>
            </w:pPr>
            <w:r w:rsidRPr="008147DD">
              <w:rPr>
                <w:rFonts w:asciiTheme="minorHAnsi" w:hAnsiTheme="minorHAnsi" w:cstheme="minorHAnsi"/>
                <w:b/>
                <w:sz w:val="18"/>
                <w:szCs w:val="18"/>
              </w:rPr>
              <w:t>ANUALIDAD</w:t>
            </w:r>
          </w:p>
        </w:tc>
        <w:tc>
          <w:tcPr>
            <w:tcW w:w="1848" w:type="dxa"/>
            <w:vAlign w:val="center"/>
          </w:tcPr>
          <w:p w14:paraId="2DC6D540" w14:textId="77777777" w:rsidR="0014346A" w:rsidRPr="008147DD" w:rsidRDefault="0014346A" w:rsidP="005E01DE">
            <w:pPr>
              <w:jc w:val="center"/>
              <w:rPr>
                <w:rFonts w:asciiTheme="minorHAnsi" w:hAnsiTheme="minorHAnsi" w:cstheme="minorHAnsi"/>
                <w:b/>
                <w:sz w:val="18"/>
                <w:szCs w:val="18"/>
              </w:rPr>
            </w:pPr>
            <w:r w:rsidRPr="008147DD">
              <w:rPr>
                <w:rFonts w:asciiTheme="minorHAnsi" w:hAnsiTheme="minorHAnsi" w:cstheme="minorHAnsi"/>
                <w:b/>
                <w:sz w:val="18"/>
                <w:szCs w:val="18"/>
              </w:rPr>
              <w:t>PRESUPUESTO FINANCIABLE</w:t>
            </w:r>
          </w:p>
        </w:tc>
        <w:tc>
          <w:tcPr>
            <w:tcW w:w="1449" w:type="dxa"/>
            <w:shd w:val="clear" w:color="auto" w:fill="auto"/>
            <w:vAlign w:val="center"/>
          </w:tcPr>
          <w:p w14:paraId="3FEFD383" w14:textId="77777777" w:rsidR="0014346A" w:rsidRPr="008147DD" w:rsidRDefault="0014346A" w:rsidP="005E01DE">
            <w:pPr>
              <w:jc w:val="center"/>
              <w:rPr>
                <w:rFonts w:asciiTheme="minorHAnsi" w:hAnsiTheme="minorHAnsi" w:cstheme="minorHAnsi"/>
                <w:b/>
                <w:sz w:val="18"/>
                <w:szCs w:val="18"/>
              </w:rPr>
            </w:pPr>
            <w:r w:rsidRPr="008147DD">
              <w:rPr>
                <w:rFonts w:asciiTheme="minorHAnsi" w:hAnsiTheme="minorHAnsi" w:cstheme="minorHAnsi"/>
                <w:b/>
                <w:sz w:val="18"/>
                <w:szCs w:val="18"/>
              </w:rPr>
              <w:t>IMPORTE DE LA AYUDA</w:t>
            </w:r>
          </w:p>
        </w:tc>
        <w:tc>
          <w:tcPr>
            <w:tcW w:w="2241" w:type="dxa"/>
            <w:shd w:val="clear" w:color="auto" w:fill="auto"/>
            <w:vAlign w:val="center"/>
          </w:tcPr>
          <w:p w14:paraId="6E922B91" w14:textId="77777777" w:rsidR="0014346A" w:rsidRPr="008147DD" w:rsidRDefault="0014346A" w:rsidP="005E01DE">
            <w:pPr>
              <w:jc w:val="center"/>
              <w:rPr>
                <w:rFonts w:asciiTheme="minorHAnsi" w:hAnsiTheme="minorHAnsi" w:cstheme="minorHAnsi"/>
                <w:b/>
                <w:sz w:val="18"/>
                <w:szCs w:val="18"/>
              </w:rPr>
            </w:pPr>
            <w:r w:rsidRPr="008147DD">
              <w:rPr>
                <w:rFonts w:asciiTheme="minorHAnsi" w:hAnsiTheme="minorHAnsi" w:cstheme="minorHAnsi"/>
                <w:b/>
                <w:sz w:val="18"/>
                <w:szCs w:val="18"/>
              </w:rPr>
              <w:t>Descripción de la acción cofinanciada</w:t>
            </w:r>
          </w:p>
        </w:tc>
      </w:tr>
      <w:tr w:rsidR="0014346A" w:rsidRPr="003B3C39" w14:paraId="28F2829F" w14:textId="77777777" w:rsidTr="005E01DE">
        <w:tc>
          <w:tcPr>
            <w:tcW w:w="2125" w:type="dxa"/>
            <w:shd w:val="clear" w:color="auto" w:fill="auto"/>
            <w:vAlign w:val="center"/>
          </w:tcPr>
          <w:p w14:paraId="6D9D41E6" w14:textId="77777777" w:rsidR="0014346A" w:rsidRPr="003B3C39" w:rsidRDefault="0014346A" w:rsidP="005E01DE">
            <w:pPr>
              <w:rPr>
                <w:rFonts w:cs="Arial"/>
              </w:rPr>
            </w:pPr>
          </w:p>
        </w:tc>
        <w:tc>
          <w:tcPr>
            <w:tcW w:w="1131" w:type="dxa"/>
          </w:tcPr>
          <w:p w14:paraId="44F61090" w14:textId="77777777" w:rsidR="0014346A" w:rsidRPr="003B3C39" w:rsidRDefault="0014346A" w:rsidP="005E01DE">
            <w:pPr>
              <w:jc w:val="center"/>
              <w:rPr>
                <w:rFonts w:cs="Arial"/>
              </w:rPr>
            </w:pPr>
          </w:p>
        </w:tc>
        <w:tc>
          <w:tcPr>
            <w:tcW w:w="1848" w:type="dxa"/>
          </w:tcPr>
          <w:p w14:paraId="2EE62F78" w14:textId="77777777" w:rsidR="0014346A" w:rsidRPr="003B3C39" w:rsidRDefault="0014346A" w:rsidP="005E01DE">
            <w:pPr>
              <w:rPr>
                <w:rFonts w:cs="Arial"/>
              </w:rPr>
            </w:pPr>
          </w:p>
        </w:tc>
        <w:tc>
          <w:tcPr>
            <w:tcW w:w="1449" w:type="dxa"/>
            <w:shd w:val="clear" w:color="auto" w:fill="auto"/>
            <w:vAlign w:val="center"/>
          </w:tcPr>
          <w:p w14:paraId="4FB7C930" w14:textId="77777777" w:rsidR="0014346A" w:rsidRPr="003B3C39" w:rsidRDefault="0014346A" w:rsidP="005E01DE">
            <w:pPr>
              <w:rPr>
                <w:rFonts w:cs="Arial"/>
              </w:rPr>
            </w:pPr>
          </w:p>
        </w:tc>
        <w:tc>
          <w:tcPr>
            <w:tcW w:w="2241" w:type="dxa"/>
            <w:shd w:val="clear" w:color="auto" w:fill="auto"/>
            <w:vAlign w:val="center"/>
          </w:tcPr>
          <w:p w14:paraId="58AE11EC" w14:textId="77777777" w:rsidR="0014346A" w:rsidRPr="003B3C39" w:rsidRDefault="0014346A" w:rsidP="005E01DE">
            <w:pPr>
              <w:rPr>
                <w:rFonts w:cs="Arial"/>
              </w:rPr>
            </w:pPr>
          </w:p>
        </w:tc>
      </w:tr>
      <w:tr w:rsidR="0014346A" w:rsidRPr="003B3C39" w14:paraId="53B4A8AF" w14:textId="77777777" w:rsidTr="005E01DE">
        <w:tc>
          <w:tcPr>
            <w:tcW w:w="2125" w:type="dxa"/>
            <w:shd w:val="clear" w:color="auto" w:fill="auto"/>
            <w:vAlign w:val="center"/>
          </w:tcPr>
          <w:p w14:paraId="7A89D936" w14:textId="77777777" w:rsidR="0014346A" w:rsidRPr="003B3C39" w:rsidRDefault="0014346A" w:rsidP="005E01DE">
            <w:pPr>
              <w:rPr>
                <w:rFonts w:cs="Arial"/>
              </w:rPr>
            </w:pPr>
          </w:p>
        </w:tc>
        <w:tc>
          <w:tcPr>
            <w:tcW w:w="1131" w:type="dxa"/>
          </w:tcPr>
          <w:p w14:paraId="155EE973" w14:textId="77777777" w:rsidR="0014346A" w:rsidRPr="003B3C39" w:rsidRDefault="0014346A" w:rsidP="005E01DE">
            <w:pPr>
              <w:jc w:val="center"/>
              <w:rPr>
                <w:rFonts w:cs="Arial"/>
              </w:rPr>
            </w:pPr>
          </w:p>
        </w:tc>
        <w:tc>
          <w:tcPr>
            <w:tcW w:w="1848" w:type="dxa"/>
          </w:tcPr>
          <w:p w14:paraId="752EABED" w14:textId="77777777" w:rsidR="0014346A" w:rsidRPr="003B3C39" w:rsidRDefault="0014346A" w:rsidP="005E01DE">
            <w:pPr>
              <w:rPr>
                <w:rFonts w:cs="Arial"/>
              </w:rPr>
            </w:pPr>
          </w:p>
        </w:tc>
        <w:tc>
          <w:tcPr>
            <w:tcW w:w="1449" w:type="dxa"/>
            <w:shd w:val="clear" w:color="auto" w:fill="auto"/>
            <w:vAlign w:val="center"/>
          </w:tcPr>
          <w:p w14:paraId="1A86AA6C" w14:textId="77777777" w:rsidR="0014346A" w:rsidRPr="003B3C39" w:rsidRDefault="0014346A" w:rsidP="005E01DE">
            <w:pPr>
              <w:rPr>
                <w:rFonts w:cs="Arial"/>
              </w:rPr>
            </w:pPr>
          </w:p>
        </w:tc>
        <w:tc>
          <w:tcPr>
            <w:tcW w:w="2241" w:type="dxa"/>
            <w:shd w:val="clear" w:color="auto" w:fill="auto"/>
            <w:vAlign w:val="center"/>
          </w:tcPr>
          <w:p w14:paraId="3B44A682" w14:textId="77777777" w:rsidR="0014346A" w:rsidRPr="003B3C39" w:rsidRDefault="0014346A" w:rsidP="005E01DE">
            <w:pPr>
              <w:rPr>
                <w:rFonts w:cs="Arial"/>
              </w:rPr>
            </w:pPr>
          </w:p>
        </w:tc>
      </w:tr>
      <w:tr w:rsidR="0014346A" w:rsidRPr="003B3C39" w14:paraId="6FDE107D" w14:textId="77777777" w:rsidTr="005E01DE">
        <w:tc>
          <w:tcPr>
            <w:tcW w:w="2125" w:type="dxa"/>
            <w:shd w:val="clear" w:color="auto" w:fill="auto"/>
            <w:vAlign w:val="center"/>
          </w:tcPr>
          <w:p w14:paraId="54B82B26" w14:textId="77777777" w:rsidR="0014346A" w:rsidRPr="003B3C39" w:rsidRDefault="0014346A" w:rsidP="005E01DE">
            <w:pPr>
              <w:rPr>
                <w:rFonts w:cs="Arial"/>
              </w:rPr>
            </w:pPr>
          </w:p>
        </w:tc>
        <w:tc>
          <w:tcPr>
            <w:tcW w:w="1131" w:type="dxa"/>
          </w:tcPr>
          <w:p w14:paraId="385C2806" w14:textId="77777777" w:rsidR="0014346A" w:rsidRPr="003B3C39" w:rsidRDefault="0014346A" w:rsidP="005E01DE">
            <w:pPr>
              <w:rPr>
                <w:rFonts w:cs="Arial"/>
              </w:rPr>
            </w:pPr>
          </w:p>
        </w:tc>
        <w:tc>
          <w:tcPr>
            <w:tcW w:w="1848" w:type="dxa"/>
          </w:tcPr>
          <w:p w14:paraId="42783224" w14:textId="77777777" w:rsidR="0014346A" w:rsidRPr="003B3C39" w:rsidRDefault="0014346A" w:rsidP="005E01DE">
            <w:pPr>
              <w:rPr>
                <w:rFonts w:cs="Arial"/>
              </w:rPr>
            </w:pPr>
          </w:p>
        </w:tc>
        <w:tc>
          <w:tcPr>
            <w:tcW w:w="1449" w:type="dxa"/>
            <w:shd w:val="clear" w:color="auto" w:fill="auto"/>
            <w:vAlign w:val="center"/>
          </w:tcPr>
          <w:p w14:paraId="18285F41" w14:textId="77777777" w:rsidR="0014346A" w:rsidRPr="003B3C39" w:rsidRDefault="0014346A" w:rsidP="005E01DE">
            <w:pPr>
              <w:rPr>
                <w:rFonts w:cs="Arial"/>
              </w:rPr>
            </w:pPr>
          </w:p>
        </w:tc>
        <w:tc>
          <w:tcPr>
            <w:tcW w:w="2241" w:type="dxa"/>
            <w:shd w:val="clear" w:color="auto" w:fill="auto"/>
            <w:vAlign w:val="center"/>
          </w:tcPr>
          <w:p w14:paraId="5FDB01B9" w14:textId="77777777" w:rsidR="0014346A" w:rsidRPr="003B3C39" w:rsidRDefault="0014346A" w:rsidP="005E01DE">
            <w:pPr>
              <w:rPr>
                <w:rFonts w:cs="Arial"/>
              </w:rPr>
            </w:pPr>
          </w:p>
        </w:tc>
      </w:tr>
    </w:tbl>
    <w:p w14:paraId="5F5BFD07" w14:textId="77777777" w:rsidR="0014346A" w:rsidRPr="00B63072" w:rsidRDefault="0014346A" w:rsidP="0014346A">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t>En el caso de que se produzca cualquier alteración de la información proporcionada en relación con las ayudas recibidas, el beneficiario se compromete a suministrársela a la entidad concedente de la presente ayuda.</w:t>
      </w:r>
    </w:p>
    <w:p w14:paraId="6706D380" w14:textId="77777777" w:rsidR="0014346A" w:rsidRPr="001B50B2" w:rsidRDefault="0014346A" w:rsidP="0014346A">
      <w:pPr>
        <w:autoSpaceDE w:val="0"/>
        <w:autoSpaceDN w:val="0"/>
        <w:spacing w:line="276" w:lineRule="auto"/>
        <w:rPr>
          <w:rFonts w:asciiTheme="minorHAnsi" w:hAnsiTheme="minorHAnsi" w:cstheme="minorHAnsi"/>
          <w:sz w:val="2"/>
          <w:szCs w:val="2"/>
        </w:rPr>
      </w:pPr>
    </w:p>
    <w:p w14:paraId="0BECCD2A" w14:textId="77777777" w:rsidR="0014346A" w:rsidRPr="004621A3" w:rsidRDefault="0014346A" w:rsidP="0014346A">
      <w:pPr>
        <w:pStyle w:val="Texto2"/>
        <w:numPr>
          <w:ilvl w:val="0"/>
          <w:numId w:val="12"/>
        </w:numPr>
        <w:shd w:val="clear" w:color="auto" w:fill="00B0F0"/>
        <w:rPr>
          <w:rFonts w:asciiTheme="minorHAnsi" w:hAnsiTheme="minorHAnsi" w:cs="Arial"/>
          <w:b/>
          <w:bCs/>
          <w:color w:val="FFFFFF" w:themeColor="background1"/>
          <w:sz w:val="24"/>
          <w:szCs w:val="24"/>
        </w:rPr>
      </w:pPr>
      <w:r w:rsidRPr="004621A3">
        <w:rPr>
          <w:rFonts w:asciiTheme="minorHAnsi" w:hAnsiTheme="minorHAnsi" w:cs="Arial"/>
          <w:b/>
          <w:bCs/>
          <w:color w:val="FFFFFF" w:themeColor="background1"/>
          <w:sz w:val="24"/>
          <w:szCs w:val="24"/>
        </w:rPr>
        <w:t>DECLARACIÓN JURADA DE AYUDAS RECIBIDAS PARA LA OPERACIÓN DE REFERENCIA</w:t>
      </w:r>
    </w:p>
    <w:p w14:paraId="16877ACF" w14:textId="6C91B50F" w:rsidR="0014346A" w:rsidRPr="0048474F" w:rsidRDefault="0014346A" w:rsidP="0014346A">
      <w:pPr>
        <w:pStyle w:val="Texto2"/>
        <w:ind w:left="0"/>
        <w:rPr>
          <w:rFonts w:asciiTheme="minorHAnsi" w:hAnsiTheme="minorHAnsi"/>
          <w:color w:val="auto"/>
          <w:sz w:val="12"/>
          <w:szCs w:val="22"/>
        </w:rPr>
      </w:pPr>
      <w:r>
        <w:rPr>
          <w:rFonts w:asciiTheme="minorHAnsi" w:hAnsiTheme="minorHAnsi"/>
          <w:color w:val="auto"/>
          <w:szCs w:val="22"/>
        </w:rPr>
        <w:t xml:space="preserve">Declaro que </w:t>
      </w:r>
      <w:r w:rsidRPr="00821230">
        <w:rPr>
          <w:rFonts w:asciiTheme="minorHAnsi" w:hAnsiTheme="minorHAnsi"/>
          <w:color w:val="auto"/>
          <w:szCs w:val="22"/>
        </w:rPr>
        <w:t xml:space="preserve">las operaciones </w:t>
      </w:r>
      <w:r>
        <w:rPr>
          <w:rFonts w:asciiTheme="minorHAnsi" w:hAnsiTheme="minorHAnsi"/>
          <w:color w:val="auto"/>
          <w:szCs w:val="22"/>
        </w:rPr>
        <w:t>que</w:t>
      </w:r>
      <w:r w:rsidRPr="00821230">
        <w:rPr>
          <w:rFonts w:asciiTheme="minorHAnsi" w:hAnsiTheme="minorHAnsi"/>
          <w:color w:val="auto"/>
          <w:szCs w:val="22"/>
        </w:rPr>
        <w:t xml:space="preserve"> sean financiadas en el marco del Programa </w:t>
      </w:r>
      <w:r>
        <w:rPr>
          <w:rFonts w:asciiTheme="minorHAnsi" w:hAnsiTheme="minorHAnsi"/>
          <w:color w:val="auto"/>
          <w:szCs w:val="22"/>
        </w:rPr>
        <w:t>Xpande Digital</w:t>
      </w:r>
      <w:r>
        <w:rPr>
          <w:rFonts w:asciiTheme="minorHAnsi" w:hAnsiTheme="minorHAnsi"/>
          <w:color w:val="auto"/>
          <w:szCs w:val="22"/>
        </w:rPr>
        <w:br/>
      </w:r>
    </w:p>
    <w:tbl>
      <w:tblPr>
        <w:tblStyle w:val="Tablaconcuadrcula"/>
        <w:tblW w:w="0" w:type="auto"/>
        <w:tblLook w:val="04A0" w:firstRow="1" w:lastRow="0" w:firstColumn="1" w:lastColumn="0" w:noHBand="0" w:noVBand="1"/>
      </w:tblPr>
      <w:tblGrid>
        <w:gridCol w:w="988"/>
        <w:gridCol w:w="8072"/>
      </w:tblGrid>
      <w:tr w:rsidR="0014346A" w14:paraId="238A4A96" w14:textId="77777777" w:rsidTr="005E01DE">
        <w:trPr>
          <w:trHeight w:val="329"/>
        </w:trPr>
        <w:tc>
          <w:tcPr>
            <w:tcW w:w="988" w:type="dxa"/>
            <w:tcBorders>
              <w:right w:val="single" w:sz="4" w:space="0" w:color="auto"/>
            </w:tcBorders>
          </w:tcPr>
          <w:p w14:paraId="667F13AA" w14:textId="77777777" w:rsidR="0014346A" w:rsidRPr="0048474F" w:rsidRDefault="0014346A" w:rsidP="005E01DE">
            <w:pPr>
              <w:pStyle w:val="Texto2"/>
              <w:spacing w:before="0"/>
              <w:ind w:left="0"/>
              <w:rPr>
                <w:rFonts w:asciiTheme="minorHAnsi" w:hAnsiTheme="minorHAnsi"/>
                <w:color w:val="auto"/>
                <w:sz w:val="18"/>
                <w:szCs w:val="18"/>
              </w:rPr>
            </w:pPr>
          </w:p>
        </w:tc>
        <w:tc>
          <w:tcPr>
            <w:tcW w:w="8072" w:type="dxa"/>
            <w:tcBorders>
              <w:top w:val="nil"/>
              <w:left w:val="single" w:sz="4" w:space="0" w:color="auto"/>
              <w:bottom w:val="nil"/>
              <w:right w:val="nil"/>
            </w:tcBorders>
            <w:vAlign w:val="center"/>
          </w:tcPr>
          <w:p w14:paraId="34225100" w14:textId="77777777" w:rsidR="0014346A" w:rsidRPr="00E27A7D" w:rsidRDefault="0014346A" w:rsidP="005E01DE">
            <w:pPr>
              <w:widowControl/>
              <w:adjustRightInd/>
              <w:spacing w:line="240" w:lineRule="auto"/>
              <w:textAlignment w:val="auto"/>
              <w:rPr>
                <w:rFonts w:ascii="Calibri" w:hAnsi="Calibri" w:cs="Arial"/>
                <w:sz w:val="22"/>
                <w:szCs w:val="22"/>
              </w:rPr>
            </w:pPr>
            <w:r w:rsidRPr="00E27A7D">
              <w:rPr>
                <w:rFonts w:ascii="Calibri" w:hAnsi="Calibri" w:cs="Arial"/>
                <w:b/>
                <w:sz w:val="22"/>
                <w:szCs w:val="22"/>
              </w:rPr>
              <w:t>NO</w:t>
            </w:r>
            <w:r w:rsidRPr="00E04538">
              <w:rPr>
                <w:rFonts w:ascii="Calibri" w:hAnsi="Calibri" w:cs="Arial"/>
                <w:sz w:val="22"/>
                <w:szCs w:val="22"/>
              </w:rPr>
              <w:t xml:space="preserve"> han recibido otras ayudas complementarias procedentes de los fondos comunitarios o nacionales públicos o privados</w:t>
            </w:r>
          </w:p>
        </w:tc>
      </w:tr>
      <w:tr w:rsidR="0014346A" w14:paraId="2B553FF0" w14:textId="77777777" w:rsidTr="005E01DE">
        <w:trPr>
          <w:trHeight w:val="377"/>
        </w:trPr>
        <w:tc>
          <w:tcPr>
            <w:tcW w:w="988" w:type="dxa"/>
            <w:tcBorders>
              <w:right w:val="single" w:sz="4" w:space="0" w:color="auto"/>
            </w:tcBorders>
          </w:tcPr>
          <w:p w14:paraId="0B5C3151" w14:textId="77777777" w:rsidR="0014346A" w:rsidRPr="0048474F" w:rsidRDefault="0014346A" w:rsidP="005E01DE">
            <w:pPr>
              <w:pStyle w:val="Texto2"/>
              <w:spacing w:before="0"/>
              <w:ind w:left="0"/>
              <w:rPr>
                <w:rFonts w:asciiTheme="minorHAnsi" w:hAnsiTheme="minorHAnsi"/>
                <w:color w:val="auto"/>
                <w:sz w:val="18"/>
                <w:szCs w:val="18"/>
              </w:rPr>
            </w:pPr>
          </w:p>
        </w:tc>
        <w:tc>
          <w:tcPr>
            <w:tcW w:w="8072" w:type="dxa"/>
            <w:tcBorders>
              <w:top w:val="nil"/>
              <w:left w:val="single" w:sz="4" w:space="0" w:color="auto"/>
              <w:bottom w:val="nil"/>
              <w:right w:val="nil"/>
            </w:tcBorders>
            <w:vAlign w:val="center"/>
          </w:tcPr>
          <w:p w14:paraId="6ADC9537" w14:textId="77777777" w:rsidR="0014346A" w:rsidRPr="00E27A7D" w:rsidRDefault="0014346A" w:rsidP="005E01DE">
            <w:pPr>
              <w:widowControl/>
              <w:adjustRightInd/>
              <w:spacing w:line="240" w:lineRule="auto"/>
              <w:textAlignment w:val="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ha recibido las siguientes ayudas complementarias:</w:t>
            </w:r>
          </w:p>
        </w:tc>
      </w:tr>
    </w:tbl>
    <w:p w14:paraId="0082B5D4" w14:textId="77777777" w:rsidR="0014346A" w:rsidRPr="00E27A7D" w:rsidRDefault="0014346A" w:rsidP="0014346A">
      <w:pPr>
        <w:pStyle w:val="Texto2"/>
        <w:spacing w:before="0"/>
        <w:ind w:left="0"/>
        <w:rPr>
          <w:rFonts w:asciiTheme="minorHAnsi" w:hAnsiTheme="minorHAnsi"/>
          <w:color w:val="auto"/>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1472"/>
        <w:gridCol w:w="1559"/>
        <w:gridCol w:w="1843"/>
        <w:gridCol w:w="1984"/>
      </w:tblGrid>
      <w:tr w:rsidR="0014346A" w:rsidRPr="00E04538" w14:paraId="4AB7B7A4" w14:textId="77777777" w:rsidTr="005E01DE">
        <w:trPr>
          <w:trHeight w:val="430"/>
        </w:trPr>
        <w:tc>
          <w:tcPr>
            <w:tcW w:w="2209" w:type="dxa"/>
            <w:shd w:val="clear" w:color="auto" w:fill="auto"/>
            <w:vAlign w:val="center"/>
          </w:tcPr>
          <w:p w14:paraId="31863F1D" w14:textId="77777777" w:rsidR="0014346A" w:rsidRPr="006B0DAA" w:rsidRDefault="0014346A" w:rsidP="005E01DE">
            <w:pPr>
              <w:jc w:val="center"/>
              <w:rPr>
                <w:rFonts w:asciiTheme="minorHAnsi" w:hAnsiTheme="minorHAnsi" w:cstheme="minorHAnsi"/>
                <w:b/>
                <w:sz w:val="18"/>
                <w:szCs w:val="18"/>
              </w:rPr>
            </w:pPr>
            <w:r w:rsidRPr="006B0DAA">
              <w:rPr>
                <w:rFonts w:asciiTheme="minorHAnsi" w:hAnsiTheme="minorHAnsi" w:cstheme="minorHAnsi"/>
                <w:b/>
                <w:sz w:val="18"/>
                <w:szCs w:val="18"/>
              </w:rPr>
              <w:t>ORGANISMO CONCEDENTE</w:t>
            </w:r>
          </w:p>
        </w:tc>
        <w:tc>
          <w:tcPr>
            <w:tcW w:w="1472" w:type="dxa"/>
            <w:vAlign w:val="center"/>
          </w:tcPr>
          <w:p w14:paraId="062FFEC0" w14:textId="77777777" w:rsidR="0014346A" w:rsidRPr="006B0DAA" w:rsidRDefault="0014346A" w:rsidP="005E01DE">
            <w:pPr>
              <w:jc w:val="center"/>
              <w:rPr>
                <w:rFonts w:asciiTheme="minorHAnsi" w:hAnsiTheme="minorHAnsi" w:cstheme="minorHAnsi"/>
                <w:b/>
                <w:sz w:val="18"/>
                <w:szCs w:val="18"/>
              </w:rPr>
            </w:pPr>
            <w:r w:rsidRPr="006B0DAA">
              <w:rPr>
                <w:rFonts w:asciiTheme="minorHAnsi" w:hAnsiTheme="minorHAnsi" w:cstheme="minorHAnsi"/>
                <w:b/>
                <w:sz w:val="18"/>
                <w:szCs w:val="18"/>
              </w:rPr>
              <w:t>ANUALIDAD</w:t>
            </w:r>
          </w:p>
        </w:tc>
        <w:tc>
          <w:tcPr>
            <w:tcW w:w="1559" w:type="dxa"/>
            <w:vAlign w:val="center"/>
          </w:tcPr>
          <w:p w14:paraId="7A4CC81A" w14:textId="77777777" w:rsidR="0014346A" w:rsidRPr="006B0DAA" w:rsidRDefault="0014346A" w:rsidP="005E01DE">
            <w:pPr>
              <w:jc w:val="center"/>
              <w:rPr>
                <w:rFonts w:asciiTheme="minorHAnsi" w:hAnsiTheme="minorHAnsi" w:cstheme="minorHAnsi"/>
                <w:b/>
                <w:sz w:val="18"/>
                <w:szCs w:val="18"/>
              </w:rPr>
            </w:pPr>
            <w:r w:rsidRPr="006B0DAA">
              <w:rPr>
                <w:rFonts w:asciiTheme="minorHAnsi" w:hAnsiTheme="minorHAnsi" w:cstheme="minorHAnsi"/>
                <w:b/>
                <w:sz w:val="18"/>
                <w:szCs w:val="18"/>
              </w:rPr>
              <w:t>PRESUPUESTO FINANCIABLE</w:t>
            </w:r>
          </w:p>
        </w:tc>
        <w:tc>
          <w:tcPr>
            <w:tcW w:w="1843" w:type="dxa"/>
            <w:shd w:val="clear" w:color="auto" w:fill="auto"/>
            <w:vAlign w:val="center"/>
          </w:tcPr>
          <w:p w14:paraId="6EA5866A" w14:textId="77777777" w:rsidR="0014346A" w:rsidRPr="006B0DAA" w:rsidRDefault="0014346A" w:rsidP="005E01DE">
            <w:pPr>
              <w:jc w:val="center"/>
              <w:rPr>
                <w:rFonts w:asciiTheme="minorHAnsi" w:hAnsiTheme="minorHAnsi" w:cstheme="minorHAnsi"/>
                <w:b/>
                <w:sz w:val="18"/>
                <w:szCs w:val="18"/>
              </w:rPr>
            </w:pPr>
            <w:r w:rsidRPr="006B0DAA">
              <w:rPr>
                <w:rFonts w:asciiTheme="minorHAnsi" w:hAnsiTheme="minorHAnsi" w:cstheme="minorHAnsi"/>
                <w:b/>
                <w:sz w:val="18"/>
                <w:szCs w:val="18"/>
              </w:rPr>
              <w:t>IMPORTE DE LA AYUDA</w:t>
            </w:r>
          </w:p>
        </w:tc>
        <w:tc>
          <w:tcPr>
            <w:tcW w:w="1984" w:type="dxa"/>
            <w:shd w:val="clear" w:color="auto" w:fill="auto"/>
            <w:vAlign w:val="center"/>
          </w:tcPr>
          <w:p w14:paraId="5F228791" w14:textId="77777777" w:rsidR="0014346A" w:rsidRPr="006B0DAA" w:rsidRDefault="0014346A" w:rsidP="005E01DE">
            <w:pPr>
              <w:jc w:val="center"/>
              <w:rPr>
                <w:rFonts w:asciiTheme="minorHAnsi" w:hAnsiTheme="minorHAnsi" w:cstheme="minorHAnsi"/>
                <w:b/>
                <w:sz w:val="18"/>
                <w:szCs w:val="18"/>
              </w:rPr>
            </w:pPr>
            <w:r w:rsidRPr="006B0DAA">
              <w:rPr>
                <w:rFonts w:asciiTheme="minorHAnsi" w:hAnsiTheme="minorHAnsi" w:cstheme="minorHAnsi"/>
                <w:b/>
                <w:sz w:val="18"/>
                <w:szCs w:val="18"/>
              </w:rPr>
              <w:t>Descripción de la acción cofinanciada</w:t>
            </w:r>
          </w:p>
        </w:tc>
      </w:tr>
      <w:tr w:rsidR="0014346A" w:rsidRPr="00E04538" w14:paraId="090A8DE0" w14:textId="77777777" w:rsidTr="005E01DE">
        <w:trPr>
          <w:trHeight w:val="20"/>
        </w:trPr>
        <w:tc>
          <w:tcPr>
            <w:tcW w:w="2209" w:type="dxa"/>
            <w:shd w:val="clear" w:color="auto" w:fill="auto"/>
            <w:vAlign w:val="center"/>
          </w:tcPr>
          <w:p w14:paraId="050CF2FC" w14:textId="77777777" w:rsidR="0014346A" w:rsidRPr="00E04538" w:rsidRDefault="0014346A" w:rsidP="005E01DE">
            <w:pPr>
              <w:rPr>
                <w:rFonts w:cs="Arial"/>
                <w:sz w:val="22"/>
                <w:szCs w:val="22"/>
              </w:rPr>
            </w:pPr>
          </w:p>
        </w:tc>
        <w:tc>
          <w:tcPr>
            <w:tcW w:w="1472" w:type="dxa"/>
          </w:tcPr>
          <w:p w14:paraId="5CD2704E" w14:textId="77777777" w:rsidR="0014346A" w:rsidRPr="00E04538" w:rsidRDefault="0014346A" w:rsidP="005E01DE">
            <w:pPr>
              <w:rPr>
                <w:rFonts w:cs="Arial"/>
                <w:sz w:val="22"/>
                <w:szCs w:val="22"/>
              </w:rPr>
            </w:pPr>
          </w:p>
        </w:tc>
        <w:tc>
          <w:tcPr>
            <w:tcW w:w="1559" w:type="dxa"/>
          </w:tcPr>
          <w:p w14:paraId="102B5A79" w14:textId="77777777" w:rsidR="0014346A" w:rsidRPr="00E04538" w:rsidRDefault="0014346A" w:rsidP="005E01DE">
            <w:pPr>
              <w:rPr>
                <w:rFonts w:cs="Arial"/>
                <w:sz w:val="22"/>
                <w:szCs w:val="22"/>
              </w:rPr>
            </w:pPr>
          </w:p>
        </w:tc>
        <w:tc>
          <w:tcPr>
            <w:tcW w:w="1843" w:type="dxa"/>
            <w:shd w:val="clear" w:color="auto" w:fill="auto"/>
            <w:vAlign w:val="center"/>
          </w:tcPr>
          <w:p w14:paraId="6A3A8A47" w14:textId="77777777" w:rsidR="0014346A" w:rsidRPr="00E04538" w:rsidRDefault="0014346A" w:rsidP="005E01DE">
            <w:pPr>
              <w:rPr>
                <w:rFonts w:cs="Arial"/>
                <w:sz w:val="22"/>
                <w:szCs w:val="22"/>
              </w:rPr>
            </w:pPr>
          </w:p>
        </w:tc>
        <w:tc>
          <w:tcPr>
            <w:tcW w:w="1984" w:type="dxa"/>
            <w:shd w:val="clear" w:color="auto" w:fill="auto"/>
            <w:vAlign w:val="center"/>
          </w:tcPr>
          <w:p w14:paraId="62D7BA14" w14:textId="77777777" w:rsidR="0014346A" w:rsidRPr="00E04538" w:rsidRDefault="0014346A" w:rsidP="005E01DE">
            <w:pPr>
              <w:rPr>
                <w:rFonts w:cs="Arial"/>
                <w:sz w:val="22"/>
                <w:szCs w:val="22"/>
              </w:rPr>
            </w:pPr>
          </w:p>
        </w:tc>
      </w:tr>
      <w:tr w:rsidR="0014346A" w:rsidRPr="00E04538" w14:paraId="35136FA5" w14:textId="77777777" w:rsidTr="005E01DE">
        <w:trPr>
          <w:trHeight w:val="20"/>
        </w:trPr>
        <w:tc>
          <w:tcPr>
            <w:tcW w:w="2209" w:type="dxa"/>
            <w:shd w:val="clear" w:color="auto" w:fill="auto"/>
            <w:vAlign w:val="center"/>
          </w:tcPr>
          <w:p w14:paraId="74F18078" w14:textId="77777777" w:rsidR="0014346A" w:rsidRPr="00E04538" w:rsidRDefault="0014346A" w:rsidP="005E01DE">
            <w:pPr>
              <w:rPr>
                <w:rFonts w:cs="Arial"/>
                <w:sz w:val="22"/>
                <w:szCs w:val="22"/>
              </w:rPr>
            </w:pPr>
          </w:p>
        </w:tc>
        <w:tc>
          <w:tcPr>
            <w:tcW w:w="1472" w:type="dxa"/>
          </w:tcPr>
          <w:p w14:paraId="6FDA8157" w14:textId="77777777" w:rsidR="0014346A" w:rsidRPr="00E04538" w:rsidRDefault="0014346A" w:rsidP="005E01DE">
            <w:pPr>
              <w:rPr>
                <w:rFonts w:cs="Arial"/>
                <w:sz w:val="22"/>
                <w:szCs w:val="22"/>
              </w:rPr>
            </w:pPr>
          </w:p>
        </w:tc>
        <w:tc>
          <w:tcPr>
            <w:tcW w:w="1559" w:type="dxa"/>
          </w:tcPr>
          <w:p w14:paraId="2CA0C94A" w14:textId="77777777" w:rsidR="0014346A" w:rsidRPr="00E04538" w:rsidRDefault="0014346A" w:rsidP="005E01DE">
            <w:pPr>
              <w:rPr>
                <w:rFonts w:cs="Arial"/>
                <w:sz w:val="22"/>
                <w:szCs w:val="22"/>
              </w:rPr>
            </w:pPr>
          </w:p>
        </w:tc>
        <w:tc>
          <w:tcPr>
            <w:tcW w:w="1843" w:type="dxa"/>
            <w:shd w:val="clear" w:color="auto" w:fill="auto"/>
            <w:vAlign w:val="center"/>
          </w:tcPr>
          <w:p w14:paraId="2F56D7E7" w14:textId="77777777" w:rsidR="0014346A" w:rsidRPr="00E04538" w:rsidRDefault="0014346A" w:rsidP="005E01DE">
            <w:pPr>
              <w:rPr>
                <w:rFonts w:cs="Arial"/>
                <w:sz w:val="22"/>
                <w:szCs w:val="22"/>
              </w:rPr>
            </w:pPr>
          </w:p>
        </w:tc>
        <w:tc>
          <w:tcPr>
            <w:tcW w:w="1984" w:type="dxa"/>
            <w:shd w:val="clear" w:color="auto" w:fill="auto"/>
            <w:vAlign w:val="center"/>
          </w:tcPr>
          <w:p w14:paraId="31A57F5A" w14:textId="77777777" w:rsidR="0014346A" w:rsidRPr="00E04538" w:rsidRDefault="0014346A" w:rsidP="005E01DE">
            <w:pPr>
              <w:rPr>
                <w:rFonts w:cs="Arial"/>
                <w:sz w:val="22"/>
                <w:szCs w:val="22"/>
              </w:rPr>
            </w:pPr>
          </w:p>
        </w:tc>
      </w:tr>
      <w:tr w:rsidR="0014346A" w:rsidRPr="00E04538" w14:paraId="60A22367" w14:textId="77777777" w:rsidTr="005E01DE">
        <w:trPr>
          <w:trHeight w:val="20"/>
        </w:trPr>
        <w:tc>
          <w:tcPr>
            <w:tcW w:w="2209" w:type="dxa"/>
            <w:shd w:val="clear" w:color="auto" w:fill="auto"/>
            <w:vAlign w:val="center"/>
          </w:tcPr>
          <w:p w14:paraId="26BBACB0" w14:textId="77777777" w:rsidR="0014346A" w:rsidRPr="00E04538" w:rsidRDefault="0014346A" w:rsidP="005E01DE">
            <w:pPr>
              <w:rPr>
                <w:rFonts w:cs="Arial"/>
                <w:sz w:val="22"/>
                <w:szCs w:val="22"/>
              </w:rPr>
            </w:pPr>
          </w:p>
        </w:tc>
        <w:tc>
          <w:tcPr>
            <w:tcW w:w="1472" w:type="dxa"/>
          </w:tcPr>
          <w:p w14:paraId="08DC9E7A" w14:textId="77777777" w:rsidR="0014346A" w:rsidRPr="00E04538" w:rsidRDefault="0014346A" w:rsidP="005E01DE">
            <w:pPr>
              <w:rPr>
                <w:rFonts w:cs="Arial"/>
                <w:sz w:val="22"/>
                <w:szCs w:val="22"/>
              </w:rPr>
            </w:pPr>
          </w:p>
        </w:tc>
        <w:tc>
          <w:tcPr>
            <w:tcW w:w="1559" w:type="dxa"/>
          </w:tcPr>
          <w:p w14:paraId="12B86D30" w14:textId="77777777" w:rsidR="0014346A" w:rsidRPr="00E04538" w:rsidRDefault="0014346A" w:rsidP="005E01DE">
            <w:pPr>
              <w:rPr>
                <w:rFonts w:cs="Arial"/>
                <w:sz w:val="22"/>
                <w:szCs w:val="22"/>
              </w:rPr>
            </w:pPr>
          </w:p>
        </w:tc>
        <w:tc>
          <w:tcPr>
            <w:tcW w:w="1843" w:type="dxa"/>
            <w:shd w:val="clear" w:color="auto" w:fill="auto"/>
            <w:vAlign w:val="center"/>
          </w:tcPr>
          <w:p w14:paraId="48418D20" w14:textId="77777777" w:rsidR="0014346A" w:rsidRPr="00E04538" w:rsidRDefault="0014346A" w:rsidP="005E01DE">
            <w:pPr>
              <w:rPr>
                <w:rFonts w:cs="Arial"/>
                <w:sz w:val="22"/>
                <w:szCs w:val="22"/>
              </w:rPr>
            </w:pPr>
          </w:p>
        </w:tc>
        <w:tc>
          <w:tcPr>
            <w:tcW w:w="1984" w:type="dxa"/>
            <w:shd w:val="clear" w:color="auto" w:fill="auto"/>
            <w:vAlign w:val="center"/>
          </w:tcPr>
          <w:p w14:paraId="15CFD16E" w14:textId="77777777" w:rsidR="0014346A" w:rsidRPr="00E04538" w:rsidRDefault="0014346A" w:rsidP="005E01DE">
            <w:pPr>
              <w:rPr>
                <w:rFonts w:cs="Arial"/>
                <w:sz w:val="22"/>
                <w:szCs w:val="22"/>
              </w:rPr>
            </w:pPr>
          </w:p>
        </w:tc>
      </w:tr>
    </w:tbl>
    <w:p w14:paraId="47351A55" w14:textId="643E5BE7" w:rsidR="0014346A" w:rsidRPr="00821230" w:rsidRDefault="0014346A" w:rsidP="001B50B2">
      <w:pPr>
        <w:pStyle w:val="Texto2"/>
        <w:spacing w:before="120"/>
        <w:ind w:left="0"/>
        <w:rPr>
          <w:rFonts w:asciiTheme="minorHAnsi" w:hAnsiTheme="minorHAnsi"/>
          <w:color w:val="auto"/>
          <w:szCs w:val="22"/>
        </w:rPr>
      </w:pPr>
      <w:r>
        <w:rPr>
          <w:rFonts w:asciiTheme="minorHAnsi" w:hAnsiTheme="minorHAnsi"/>
          <w:color w:val="auto"/>
          <w:szCs w:val="22"/>
        </w:rPr>
        <w:t>Los gastos que sean financiado</w:t>
      </w:r>
      <w:r w:rsidRPr="000C3509">
        <w:rPr>
          <w:rFonts w:asciiTheme="minorHAnsi" w:hAnsiTheme="minorHAnsi"/>
          <w:color w:val="auto"/>
          <w:szCs w:val="22"/>
        </w:rPr>
        <w:t>s por FEDER en el ma</w:t>
      </w:r>
      <w:r>
        <w:rPr>
          <w:rFonts w:asciiTheme="minorHAnsi" w:hAnsiTheme="minorHAnsi"/>
          <w:color w:val="auto"/>
          <w:szCs w:val="22"/>
        </w:rPr>
        <w:t>rco del Programa Xpande Digital NO</w:t>
      </w:r>
      <w:r w:rsidRPr="000C3509">
        <w:rPr>
          <w:rFonts w:asciiTheme="minorHAnsi" w:hAnsiTheme="minorHAnsi"/>
          <w:color w:val="auto"/>
          <w:szCs w:val="22"/>
        </w:rPr>
        <w:t xml:space="preserve"> ha</w:t>
      </w:r>
      <w:r>
        <w:rPr>
          <w:rFonts w:asciiTheme="minorHAnsi" w:hAnsiTheme="minorHAnsi"/>
          <w:color w:val="auto"/>
          <w:szCs w:val="22"/>
        </w:rPr>
        <w:t>n</w:t>
      </w:r>
      <w:r w:rsidRPr="000C3509">
        <w:rPr>
          <w:rFonts w:asciiTheme="minorHAnsi" w:hAnsiTheme="minorHAnsi"/>
          <w:color w:val="auto"/>
          <w:szCs w:val="22"/>
        </w:rPr>
        <w:t xml:space="preserve"> generado ingresos para dicha empresa</w:t>
      </w:r>
      <w:r>
        <w:rPr>
          <w:rFonts w:asciiTheme="minorHAnsi" w:hAnsiTheme="minorHAnsi"/>
          <w:color w:val="auto"/>
          <w:szCs w:val="22"/>
        </w:rPr>
        <w:t>.</w:t>
      </w:r>
    </w:p>
    <w:p w14:paraId="5B4008A4" w14:textId="77777777" w:rsidR="0014346A" w:rsidRDefault="0014346A" w:rsidP="0014346A">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t>En el caso de que se produzca cualquier alteración de la información proporcionada en relación con las ayudas recibidas, el beneficiario se compromete a suministrársela a la entidad concedente de la presente ayuda</w:t>
      </w:r>
      <w:r w:rsidRPr="00E27A7D">
        <w:rPr>
          <w:rFonts w:asciiTheme="minorHAnsi" w:hAnsiTheme="minorHAnsi"/>
          <w:color w:val="auto"/>
          <w:szCs w:val="22"/>
        </w:rPr>
        <w:t>.</w:t>
      </w:r>
      <w:r w:rsidRPr="00E27A7D">
        <w:rPr>
          <w:rFonts w:ascii="Calibri" w:hAnsi="Calibri" w:cs="Arial"/>
          <w:szCs w:val="24"/>
          <w:lang w:val="es-ES_tradnl" w:eastAsia="es-ES_tradnl"/>
        </w:rPr>
        <w:t xml:space="preserve"> </w:t>
      </w:r>
    </w:p>
    <w:p w14:paraId="42986CA5" w14:textId="77777777" w:rsidR="0014346A" w:rsidRPr="001B50B2" w:rsidRDefault="0014346A" w:rsidP="0014346A">
      <w:pPr>
        <w:rPr>
          <w:sz w:val="2"/>
          <w:szCs w:val="2"/>
        </w:rPr>
      </w:pPr>
    </w:p>
    <w:p w14:paraId="6C8CD373" w14:textId="77777777" w:rsidR="0014346A" w:rsidRPr="00BD6C14" w:rsidRDefault="0014346A" w:rsidP="0014346A">
      <w:pPr>
        <w:pStyle w:val="Texto2"/>
        <w:numPr>
          <w:ilvl w:val="0"/>
          <w:numId w:val="12"/>
        </w:numPr>
        <w:shd w:val="clear" w:color="auto" w:fill="00B0F0"/>
        <w:rPr>
          <w:rFonts w:asciiTheme="minorHAnsi" w:hAnsiTheme="minorHAnsi" w:cs="Arial"/>
          <w:b/>
          <w:bCs/>
          <w:color w:val="FFFFFF" w:themeColor="background1"/>
          <w:sz w:val="24"/>
          <w:szCs w:val="24"/>
        </w:rPr>
      </w:pPr>
      <w:r w:rsidRPr="00BD6C14">
        <w:rPr>
          <w:rFonts w:asciiTheme="minorHAnsi" w:hAnsiTheme="minorHAnsi" w:cs="Arial"/>
          <w:b/>
          <w:bCs/>
          <w:color w:val="FFFFFF" w:themeColor="background1"/>
          <w:sz w:val="24"/>
          <w:szCs w:val="24"/>
        </w:rPr>
        <w:t>CONDICIÓN DE PYME</w:t>
      </w:r>
    </w:p>
    <w:p w14:paraId="7198D6FD" w14:textId="77777777" w:rsidR="0014346A" w:rsidRPr="0048474F" w:rsidRDefault="0014346A" w:rsidP="0014346A">
      <w:pPr>
        <w:pStyle w:val="Texto2"/>
        <w:spacing w:before="0"/>
        <w:ind w:left="0"/>
        <w:rPr>
          <w:rFonts w:ascii="Calibri" w:hAnsi="Calibri" w:cs="Arial"/>
          <w:sz w:val="16"/>
          <w:szCs w:val="24"/>
          <w:lang w:val="es-ES_tradnl" w:eastAsia="es-ES_tradnl"/>
        </w:rPr>
      </w:pPr>
    </w:p>
    <w:p w14:paraId="0F7C9DA0" w14:textId="77777777" w:rsidR="0014346A" w:rsidRDefault="0014346A" w:rsidP="0014346A">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Declaro que</w:t>
      </w:r>
      <w:r w:rsidRPr="007C43B8">
        <w:rPr>
          <w:rFonts w:ascii="Calibri" w:hAnsi="Calibri" w:cs="Arial"/>
          <w:szCs w:val="24"/>
          <w:lang w:val="es-ES_tradnl" w:eastAsia="es-ES_tradnl"/>
        </w:rPr>
        <w:t xml:space="preserve"> </w:t>
      </w:r>
      <w:r>
        <w:rPr>
          <w:rFonts w:ascii="Calibri" w:hAnsi="Calibri"/>
          <w:lang w:val="es-ES_tradnl"/>
        </w:rPr>
        <w:t>la empresa a la que represento</w:t>
      </w:r>
      <w:r>
        <w:rPr>
          <w:rFonts w:ascii="Calibri" w:hAnsi="Calibri" w:cs="Arial"/>
          <w:szCs w:val="24"/>
          <w:lang w:val="es-ES_tradnl" w:eastAsia="es-ES_tradnl"/>
        </w:rPr>
        <w:t xml:space="preserve"> es una </w:t>
      </w:r>
      <w:r w:rsidRPr="006A19ED">
        <w:rPr>
          <w:rFonts w:ascii="Calibri" w:hAnsi="Calibri" w:cs="Arial"/>
          <w:b/>
          <w:i/>
          <w:szCs w:val="24"/>
          <w:lang w:val="es-ES_tradnl" w:eastAsia="es-ES_tradnl"/>
        </w:rPr>
        <w:t>PYME</w:t>
      </w:r>
      <w:r>
        <w:rPr>
          <w:rFonts w:ascii="Calibri" w:hAnsi="Calibri" w:cs="Arial"/>
          <w:szCs w:val="24"/>
          <w:lang w:val="es-ES_tradnl" w:eastAsia="es-ES_tradnl"/>
        </w:rPr>
        <w:t xml:space="preserve"> según la definición recogida en el anexo 1 del Reglamento (UE) nº 651/2014 de la Comisión, de 17 de junio de 2014, por el que declaran determinadas categorías de ayudas compatibles con el mercado interior en aplicación de los artículos 107 y 108 del Tratado de Funcionamiento de la Unión Europea  (</w:t>
      </w:r>
      <w:hyperlink r:id="rId11" w:history="1">
        <w:r w:rsidRPr="001A2F98">
          <w:rPr>
            <w:rStyle w:val="Hipervnculo"/>
            <w:rFonts w:ascii="Calibri" w:hAnsi="Calibri" w:cs="Arial"/>
            <w:szCs w:val="24"/>
            <w:lang w:val="es-ES_tradnl" w:eastAsia="es-ES_tradnl"/>
          </w:rPr>
          <w:t>h</w:t>
        </w:r>
        <w:r w:rsidRPr="0017576A">
          <w:rPr>
            <w:rStyle w:val="Hipervnculo"/>
            <w:rFonts w:ascii="Calibri" w:hAnsi="Calibri" w:cs="Arial"/>
            <w:i/>
            <w:szCs w:val="24"/>
            <w:lang w:val="es-ES_tradnl" w:eastAsia="es-ES_tradnl"/>
          </w:rPr>
          <w:t>ttp://www.boe.es/doue/2014/187/L00001-00078.pdf</w:t>
        </w:r>
      </w:hyperlink>
      <w:r>
        <w:rPr>
          <w:rFonts w:ascii="Calibri" w:hAnsi="Calibri" w:cs="Arial"/>
          <w:szCs w:val="24"/>
          <w:lang w:val="es-ES_tradnl" w:eastAsia="es-ES_tradnl"/>
        </w:rPr>
        <w:t xml:space="preserve"> ) </w:t>
      </w:r>
    </w:p>
    <w:p w14:paraId="36F5EBD2" w14:textId="77777777" w:rsidR="0014346A" w:rsidRDefault="0014346A" w:rsidP="001B50B2">
      <w:pPr>
        <w:pStyle w:val="Texto2"/>
        <w:spacing w:before="120"/>
        <w:ind w:left="0"/>
        <w:rPr>
          <w:rFonts w:ascii="Calibri" w:hAnsi="Calibri" w:cs="Arial"/>
          <w:szCs w:val="24"/>
          <w:lang w:val="es-ES_tradnl" w:eastAsia="es-ES_tradnl"/>
        </w:rPr>
      </w:pPr>
      <w:r>
        <w:rPr>
          <w:rFonts w:ascii="Calibri" w:hAnsi="Calibri" w:cs="Arial"/>
          <w:szCs w:val="24"/>
          <w:lang w:val="es-ES_tradnl" w:eastAsia="es-ES_tradnl"/>
        </w:rPr>
        <w:t>En este sentido, atendiendo a su tipología, la empresa a la que represento se encuadra en uno de los siguientes supuestos:</w:t>
      </w:r>
    </w:p>
    <w:p w14:paraId="1FFA5F60" w14:textId="77777777" w:rsidR="0014346A" w:rsidRPr="003208CD" w:rsidRDefault="0014346A" w:rsidP="0014346A">
      <w:pPr>
        <w:pStyle w:val="Texto2"/>
        <w:spacing w:before="0"/>
        <w:ind w:left="0"/>
        <w:rPr>
          <w:rFonts w:ascii="Calibri" w:hAnsi="Calibri" w:cs="Arial"/>
          <w:sz w:val="14"/>
          <w:szCs w:val="24"/>
          <w:lang w:val="es-ES_tradnl" w:eastAsia="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0"/>
        <w:gridCol w:w="1641"/>
        <w:gridCol w:w="1641"/>
        <w:gridCol w:w="1353"/>
      </w:tblGrid>
      <w:tr w:rsidR="0014346A" w:rsidRPr="00A675AE" w14:paraId="36A853DC" w14:textId="77777777" w:rsidTr="005E01DE">
        <w:trPr>
          <w:trHeight w:val="399"/>
        </w:trPr>
        <w:tc>
          <w:tcPr>
            <w:tcW w:w="2520" w:type="pct"/>
            <w:vMerge w:val="restart"/>
            <w:shd w:val="clear" w:color="auto" w:fill="auto"/>
            <w:vAlign w:val="center"/>
            <w:hideMark/>
          </w:tcPr>
          <w:p w14:paraId="632999B9" w14:textId="77777777" w:rsidR="0014346A" w:rsidRPr="006D6E2C" w:rsidRDefault="0014346A" w:rsidP="005E01DE">
            <w:pPr>
              <w:jc w:val="center"/>
              <w:rPr>
                <w:color w:val="0563C1"/>
                <w:u w:val="single"/>
              </w:rPr>
            </w:pPr>
            <w:r w:rsidRPr="006D6E2C">
              <w:rPr>
                <w:b/>
                <w:lang w:val="es-ES_tradnl"/>
              </w:rPr>
              <w:footnoteReference w:customMarkFollows="1" w:id="3"/>
              <w:t>Tipo de empresa</w:t>
            </w:r>
            <w:r w:rsidRPr="006D6E2C">
              <w:rPr>
                <w:rStyle w:val="Refdenotaalpie"/>
                <w:u w:val="single"/>
                <w:lang w:val="es-ES_tradnl"/>
              </w:rPr>
              <w:footnoteReference w:id="4"/>
            </w:r>
          </w:p>
          <w:p w14:paraId="4DFB42B8" w14:textId="77777777" w:rsidR="0014346A" w:rsidRPr="006D6E2C" w:rsidRDefault="0014346A" w:rsidP="005E01DE">
            <w:pPr>
              <w:widowControl/>
              <w:adjustRightInd/>
              <w:jc w:val="center"/>
              <w:textAlignment w:val="auto"/>
              <w:rPr>
                <w:i/>
                <w:color w:val="C00000"/>
              </w:rPr>
            </w:pPr>
            <w:r w:rsidRPr="009A030F">
              <w:rPr>
                <w:b/>
                <w:i/>
                <w:color w:val="00B0F0"/>
              </w:rPr>
              <w:t>Marcar la categoría que proceda (X)</w:t>
            </w:r>
          </w:p>
        </w:tc>
        <w:tc>
          <w:tcPr>
            <w:tcW w:w="878" w:type="pct"/>
            <w:shd w:val="clear" w:color="auto" w:fill="auto"/>
            <w:vAlign w:val="center"/>
            <w:hideMark/>
          </w:tcPr>
          <w:p w14:paraId="3B3B77FE" w14:textId="77777777" w:rsidR="0014346A" w:rsidRPr="006D6E2C" w:rsidRDefault="0014346A" w:rsidP="005E01DE">
            <w:pPr>
              <w:jc w:val="center"/>
              <w:rPr>
                <w:b/>
              </w:rPr>
            </w:pPr>
            <w:r w:rsidRPr="006D6E2C">
              <w:rPr>
                <w:b/>
                <w:lang w:val="es-ES_tradnl"/>
              </w:rPr>
              <w:t>Autónoma</w:t>
            </w:r>
          </w:p>
        </w:tc>
        <w:tc>
          <w:tcPr>
            <w:tcW w:w="878" w:type="pct"/>
            <w:shd w:val="clear" w:color="auto" w:fill="auto"/>
            <w:vAlign w:val="center"/>
            <w:hideMark/>
          </w:tcPr>
          <w:p w14:paraId="73771B5E" w14:textId="77777777" w:rsidR="0014346A" w:rsidRPr="00A675AE" w:rsidRDefault="0014346A" w:rsidP="005E01DE">
            <w:pPr>
              <w:jc w:val="center"/>
              <w:rPr>
                <w:b/>
              </w:rPr>
            </w:pPr>
            <w:r w:rsidRPr="00A675AE">
              <w:rPr>
                <w:b/>
                <w:lang w:val="es-ES_tradnl"/>
              </w:rPr>
              <w:t>Asociada</w:t>
            </w:r>
          </w:p>
        </w:tc>
        <w:tc>
          <w:tcPr>
            <w:tcW w:w="724" w:type="pct"/>
            <w:shd w:val="clear" w:color="auto" w:fill="auto"/>
            <w:vAlign w:val="center"/>
            <w:hideMark/>
          </w:tcPr>
          <w:p w14:paraId="3B61EC05" w14:textId="77777777" w:rsidR="0014346A" w:rsidRPr="00A675AE" w:rsidRDefault="0014346A" w:rsidP="005E01DE">
            <w:pPr>
              <w:jc w:val="center"/>
              <w:rPr>
                <w:b/>
              </w:rPr>
            </w:pPr>
            <w:r w:rsidRPr="00A675AE">
              <w:rPr>
                <w:b/>
                <w:lang w:val="es-ES_tradnl"/>
              </w:rPr>
              <w:t>Vinculada</w:t>
            </w:r>
          </w:p>
        </w:tc>
      </w:tr>
      <w:tr w:rsidR="0014346A" w:rsidRPr="00A675AE" w14:paraId="1AFAC5AD" w14:textId="77777777" w:rsidTr="005E01DE">
        <w:trPr>
          <w:trHeight w:val="111"/>
        </w:trPr>
        <w:tc>
          <w:tcPr>
            <w:tcW w:w="2520" w:type="pct"/>
            <w:vMerge/>
            <w:shd w:val="clear" w:color="auto" w:fill="auto"/>
            <w:vAlign w:val="center"/>
            <w:hideMark/>
          </w:tcPr>
          <w:p w14:paraId="72A5E2CE" w14:textId="77777777" w:rsidR="0014346A" w:rsidRPr="006D6E2C" w:rsidRDefault="0014346A" w:rsidP="005E01DE">
            <w:pPr>
              <w:jc w:val="left"/>
            </w:pPr>
          </w:p>
        </w:tc>
        <w:tc>
          <w:tcPr>
            <w:tcW w:w="878" w:type="pct"/>
            <w:shd w:val="clear" w:color="auto" w:fill="DEEAF6" w:themeFill="accent1" w:themeFillTint="33"/>
            <w:vAlign w:val="center"/>
            <w:hideMark/>
          </w:tcPr>
          <w:p w14:paraId="60FAE867" w14:textId="77777777" w:rsidR="0014346A" w:rsidRPr="0005000F" w:rsidRDefault="0014346A" w:rsidP="005E01DE">
            <w:pPr>
              <w:widowControl/>
              <w:adjustRightInd/>
              <w:textAlignment w:val="auto"/>
              <w:rPr>
                <w:lang w:val="es-ES_tradnl"/>
              </w:rPr>
            </w:pPr>
          </w:p>
        </w:tc>
        <w:tc>
          <w:tcPr>
            <w:tcW w:w="878" w:type="pct"/>
            <w:shd w:val="clear" w:color="auto" w:fill="DEEAF6" w:themeFill="accent1" w:themeFillTint="33"/>
            <w:noWrap/>
            <w:vAlign w:val="center"/>
            <w:hideMark/>
          </w:tcPr>
          <w:p w14:paraId="14B2A318" w14:textId="77777777" w:rsidR="0014346A" w:rsidRPr="0005000F" w:rsidRDefault="0014346A" w:rsidP="005E01DE">
            <w:pPr>
              <w:widowControl/>
              <w:adjustRightInd/>
              <w:textAlignment w:val="auto"/>
              <w:rPr>
                <w:lang w:val="es-ES_tradnl"/>
              </w:rPr>
            </w:pPr>
          </w:p>
        </w:tc>
        <w:tc>
          <w:tcPr>
            <w:tcW w:w="724" w:type="pct"/>
            <w:shd w:val="clear" w:color="auto" w:fill="DEEAF6" w:themeFill="accent1" w:themeFillTint="33"/>
            <w:noWrap/>
            <w:vAlign w:val="center"/>
            <w:hideMark/>
          </w:tcPr>
          <w:p w14:paraId="242783DF" w14:textId="77777777" w:rsidR="0014346A" w:rsidRPr="0005000F" w:rsidRDefault="0014346A" w:rsidP="005E01DE">
            <w:pPr>
              <w:widowControl/>
              <w:adjustRightInd/>
              <w:textAlignment w:val="auto"/>
              <w:rPr>
                <w:lang w:val="es-ES_tradnl"/>
              </w:rPr>
            </w:pPr>
          </w:p>
        </w:tc>
      </w:tr>
      <w:tr w:rsidR="0014346A" w:rsidRPr="00A675AE" w14:paraId="0156AD68" w14:textId="77777777" w:rsidTr="005E01DE">
        <w:trPr>
          <w:cantSplit/>
          <w:trHeight w:val="240"/>
          <w:tblHeader/>
        </w:trPr>
        <w:tc>
          <w:tcPr>
            <w:tcW w:w="5000" w:type="pct"/>
            <w:gridSpan w:val="4"/>
            <w:shd w:val="clear" w:color="auto" w:fill="auto"/>
            <w:noWrap/>
            <w:hideMark/>
          </w:tcPr>
          <w:p w14:paraId="217E3226" w14:textId="77777777" w:rsidR="0014346A" w:rsidRPr="006D6E2C" w:rsidRDefault="0014346A" w:rsidP="005E01DE">
            <w:pPr>
              <w:spacing w:line="240" w:lineRule="auto"/>
              <w:jc w:val="left"/>
              <w:rPr>
                <w:rFonts w:asciiTheme="minorHAnsi" w:hAnsiTheme="minorHAnsi" w:cstheme="minorHAnsi"/>
              </w:rPr>
            </w:pPr>
            <w:r w:rsidRPr="006D6E2C">
              <w:rPr>
                <w:rFonts w:asciiTheme="minorHAnsi" w:hAnsiTheme="minorHAnsi" w:cstheme="minorHAnsi"/>
              </w:rPr>
              <w:t>Tipo de Empresa. Definiciones art. 3 Anexo I de la Recomendación 2003/361/CE de la Comisión:</w:t>
            </w:r>
          </w:p>
        </w:tc>
      </w:tr>
      <w:tr w:rsidR="0014346A" w:rsidRPr="00A675AE" w14:paraId="43DD7C74" w14:textId="77777777" w:rsidTr="005E01DE">
        <w:trPr>
          <w:cantSplit/>
          <w:trHeight w:val="1540"/>
        </w:trPr>
        <w:tc>
          <w:tcPr>
            <w:tcW w:w="5000" w:type="pct"/>
            <w:gridSpan w:val="4"/>
            <w:shd w:val="clear" w:color="auto" w:fill="auto"/>
            <w:hideMark/>
          </w:tcPr>
          <w:p w14:paraId="75471AD6" w14:textId="77777777" w:rsidR="0014346A" w:rsidRPr="00CF5FB7" w:rsidRDefault="0014346A" w:rsidP="005E01DE">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es </w:t>
            </w:r>
            <w:r w:rsidRPr="00CF5FB7">
              <w:rPr>
                <w:rFonts w:asciiTheme="minorHAnsi" w:hAnsiTheme="minorHAnsi" w:cstheme="minorHAnsi"/>
                <w:b/>
                <w:sz w:val="18"/>
                <w:szCs w:val="18"/>
              </w:rPr>
              <w:t>AUTÓNOMA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es totalmente independiente, es decir, no tiene participaciones en otras empresas y  ninguna empresa tiene participación en ella.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xml:space="preserve">: si posee una participación inferior al 25 % del capital o de los derechos de voto (lo que sea mayor) en una o más empresas; y/o cualquier parte externa posee una participación no superior al 25 % del capital o los derechos de voto (lo que sea mayor) en la empresa.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si no está vinculada a otra empresa a través de una persona física en el sentido descrito más abajo respecto a las empresas vinculadas.</w:t>
            </w:r>
          </w:p>
        </w:tc>
      </w:tr>
      <w:tr w:rsidR="0014346A" w:rsidRPr="00A675AE" w14:paraId="42F4FEC5" w14:textId="77777777" w:rsidTr="005E01DE">
        <w:trPr>
          <w:trHeight w:val="1028"/>
        </w:trPr>
        <w:tc>
          <w:tcPr>
            <w:tcW w:w="5000" w:type="pct"/>
            <w:gridSpan w:val="4"/>
            <w:shd w:val="clear" w:color="auto" w:fill="auto"/>
            <w:vAlign w:val="bottom"/>
            <w:hideMark/>
          </w:tcPr>
          <w:p w14:paraId="22FC4522" w14:textId="77777777" w:rsidR="0014346A" w:rsidRPr="00CF5FB7" w:rsidRDefault="0014346A" w:rsidP="005E01DE">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lastRenderedPageBreak/>
              <w:t xml:space="preserve">Una empresa tiene la consideración de </w:t>
            </w:r>
            <w:r w:rsidRPr="00CF5FB7">
              <w:rPr>
                <w:rFonts w:asciiTheme="minorHAnsi" w:hAnsiTheme="minorHAnsi" w:cstheme="minorHAnsi"/>
                <w:b/>
                <w:sz w:val="18"/>
                <w:szCs w:val="18"/>
              </w:rPr>
              <w:t>ASOCIADA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posee una participación igual o superior al 25 % del capital o los derechos de voto de otra empresa, o si otra empresa posee una participación igual o superior al 25 % en ella; </w:t>
            </w:r>
            <w:r w:rsidRPr="00CF5FB7">
              <w:rPr>
                <w:rFonts w:asciiTheme="minorHAnsi" w:hAnsiTheme="minorHAnsi" w:cstheme="minorHAnsi"/>
                <w:b/>
                <w:sz w:val="18"/>
                <w:szCs w:val="18"/>
                <w:u w:val="single"/>
              </w:rPr>
              <w:t>y</w:t>
            </w:r>
            <w:r w:rsidRPr="00CF5FB7">
              <w:rPr>
                <w:rFonts w:asciiTheme="minorHAnsi" w:hAnsiTheme="minorHAnsi" w:cstheme="minorHAnsi"/>
                <w:sz w:val="18"/>
                <w:szCs w:val="18"/>
              </w:rPr>
              <w:br/>
              <w:t>la empresa no está vinculada a otra empresa (en el sentido descrito más abajo respecto a las empresas vinculadas). Esto significa, entre otras cosas, que los derechos de voto de la empresa en la otra empresa (y viceversa) no superan el 50 %.</w:t>
            </w:r>
          </w:p>
        </w:tc>
      </w:tr>
      <w:tr w:rsidR="0014346A" w:rsidRPr="00A675AE" w14:paraId="37E3D3CC" w14:textId="77777777" w:rsidTr="005E01DE">
        <w:trPr>
          <w:trHeight w:val="1920"/>
        </w:trPr>
        <w:tc>
          <w:tcPr>
            <w:tcW w:w="5000" w:type="pct"/>
            <w:gridSpan w:val="4"/>
            <w:shd w:val="clear" w:color="auto" w:fill="auto"/>
            <w:vAlign w:val="bottom"/>
            <w:hideMark/>
          </w:tcPr>
          <w:p w14:paraId="4BDEA81A" w14:textId="77777777" w:rsidR="0014346A" w:rsidRPr="00CF5FB7" w:rsidRDefault="0014346A" w:rsidP="005E01DE">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Dos o más empresas se consideran </w:t>
            </w:r>
            <w:r w:rsidRPr="00CF5FB7">
              <w:rPr>
                <w:rFonts w:asciiTheme="minorHAnsi" w:hAnsiTheme="minorHAnsi" w:cstheme="minorHAnsi"/>
                <w:b/>
                <w:sz w:val="18"/>
                <w:szCs w:val="18"/>
              </w:rPr>
              <w:t xml:space="preserve">VINCULADAS </w:t>
            </w:r>
            <w:r w:rsidRPr="00CF5FB7">
              <w:rPr>
                <w:rFonts w:asciiTheme="minorHAnsi" w:hAnsiTheme="minorHAnsi" w:cstheme="minorHAnsi"/>
                <w:sz w:val="18"/>
                <w:szCs w:val="18"/>
              </w:rPr>
              <w:t xml:space="preserve">cuando presentan </w:t>
            </w:r>
            <w:r w:rsidRPr="00CF5FB7">
              <w:rPr>
                <w:rFonts w:asciiTheme="minorHAnsi" w:hAnsiTheme="minorHAnsi" w:cstheme="minorHAnsi"/>
                <w:sz w:val="18"/>
                <w:szCs w:val="18"/>
                <w:u w:val="single"/>
              </w:rPr>
              <w:t>cualquiera de las relaciones siguientes</w:t>
            </w:r>
            <w:r w:rsidRPr="00CF5FB7">
              <w:rPr>
                <w:rFonts w:asciiTheme="minorHAnsi" w:hAnsiTheme="minorHAnsi" w:cstheme="minorHAnsi"/>
                <w:sz w:val="18"/>
                <w:szCs w:val="18"/>
              </w:rPr>
              <w:t>:</w:t>
            </w:r>
            <w:r w:rsidRPr="00CF5FB7">
              <w:rPr>
                <w:rFonts w:asciiTheme="minorHAnsi" w:hAnsiTheme="minorHAnsi" w:cstheme="minorHAnsi"/>
                <w:sz w:val="18"/>
                <w:szCs w:val="18"/>
              </w:rPr>
              <w:br/>
              <w:t>- una empresa posee la mayoría de los derechos de voto de los accionistas o socios de otra;</w:t>
            </w:r>
            <w:r w:rsidRPr="00CF5FB7">
              <w:rPr>
                <w:rFonts w:asciiTheme="minorHAnsi" w:hAnsiTheme="minorHAnsi" w:cstheme="minorHAnsi"/>
                <w:sz w:val="18"/>
                <w:szCs w:val="18"/>
              </w:rPr>
              <w:br/>
              <w:t>- una empresa tiene derecho a nombrar o revocar a la mayoría de los miembros del órgano de administración, dirección o control de otra;</w:t>
            </w:r>
            <w:r w:rsidRPr="00CF5FB7">
              <w:rPr>
                <w:rFonts w:asciiTheme="minorHAnsi" w:hAnsiTheme="minorHAnsi" w:cstheme="minorHAnsi"/>
                <w:sz w:val="18"/>
                <w:szCs w:val="18"/>
              </w:rPr>
              <w:br/>
              <w:t>- una empresa ejerce una influencia dominante sobre otra en virtud de un contrato entre ellas o una cláusula estatutaria de la segunda empresa;</w:t>
            </w:r>
            <w:r w:rsidRPr="00CF5FB7">
              <w:rPr>
                <w:rFonts w:asciiTheme="minorHAnsi" w:hAnsiTheme="minorHAnsi" w:cstheme="minorHAnsi"/>
                <w:sz w:val="18"/>
                <w:szCs w:val="18"/>
              </w:rPr>
              <w:br/>
              <w:t>- una empresa puede ejercer, en virtud de un acuerdo, un control exclusivo sobre la mayoría de los derechos de voto de los accionistas o socios de otra</w:t>
            </w:r>
          </w:p>
        </w:tc>
      </w:tr>
    </w:tbl>
    <w:p w14:paraId="3A411798" w14:textId="77777777" w:rsidR="0014346A" w:rsidRDefault="0014346A" w:rsidP="0014346A">
      <w:pPr>
        <w:pStyle w:val="Texto2"/>
        <w:ind w:left="0"/>
        <w:rPr>
          <w:rFonts w:ascii="Calibri" w:hAnsi="Calibri" w:cs="Arial"/>
          <w:szCs w:val="24"/>
          <w:lang w:val="es-ES_tradnl" w:eastAsia="es-ES_tradnl"/>
        </w:rPr>
      </w:pPr>
      <w:r w:rsidRPr="00B63072">
        <w:rPr>
          <w:rFonts w:ascii="Calibri" w:hAnsi="Calibri" w:cs="Arial"/>
          <w:szCs w:val="24"/>
          <w:lang w:val="es-ES_tradnl" w:eastAsia="es-ES_tradnl"/>
        </w:rPr>
        <w:t>En atención al tipo de empresa y características de la empresa, procede declarar si se trata de una</w:t>
      </w:r>
      <w:r>
        <w:rPr>
          <w:rFonts w:ascii="Calibri" w:hAnsi="Calibri" w:cs="Arial"/>
          <w:szCs w:val="24"/>
          <w:lang w:val="es-ES_tradnl" w:eastAsia="es-ES_tradnl"/>
        </w:rPr>
        <w:t xml:space="preserve"> PYME (</w:t>
      </w:r>
      <w:r w:rsidRPr="00B63072">
        <w:rPr>
          <w:rFonts w:ascii="Calibri" w:hAnsi="Calibri" w:cs="Arial"/>
          <w:szCs w:val="24"/>
          <w:lang w:val="es-ES_tradnl" w:eastAsia="es-ES_tradnl"/>
        </w:rPr>
        <w:t>Mediana, Pequeña o Micro empresa</w:t>
      </w:r>
      <w:r>
        <w:rPr>
          <w:rFonts w:ascii="Calibri" w:hAnsi="Calibri" w:cs="Arial"/>
          <w:szCs w:val="24"/>
          <w:lang w:val="es-ES_tradnl" w:eastAsia="es-ES_tradnl"/>
        </w:rPr>
        <w:t>) atendiendo</w:t>
      </w:r>
      <w:r w:rsidRPr="003208CD">
        <w:rPr>
          <w:rFonts w:ascii="Calibri" w:hAnsi="Calibri" w:cs="Arial"/>
          <w:szCs w:val="24"/>
          <w:lang w:val="es-ES_tradnl" w:eastAsia="es-ES_tradnl"/>
        </w:rPr>
        <w:t xml:space="preserve"> a los efectivos de plantilla, el volumen de negocio anual y el balance general anual, teniendo en cuenta las siguientes reglas</w:t>
      </w:r>
      <w:r w:rsidRPr="00B63072">
        <w:rPr>
          <w:rFonts w:ascii="Calibri" w:hAnsi="Calibri" w:cs="Arial"/>
          <w:szCs w:val="24"/>
          <w:lang w:val="es-ES_tradnl" w:eastAsia="es-ES_tradnl"/>
        </w:rPr>
        <w:t>:</w:t>
      </w:r>
    </w:p>
    <w:p w14:paraId="6E32FDEE" w14:textId="77777777" w:rsidR="0014346A" w:rsidRPr="003208CD" w:rsidRDefault="0014346A" w:rsidP="0014346A">
      <w:pPr>
        <w:pStyle w:val="Texto2"/>
        <w:spacing w:before="0"/>
        <w:ind w:left="0"/>
        <w:rPr>
          <w:rFonts w:ascii="Calibri" w:hAnsi="Calibri" w:cs="Arial"/>
          <w:sz w:val="14"/>
          <w:szCs w:val="24"/>
          <w:lang w:val="es-ES_tradnl" w:eastAsia="es-ES_tradnl"/>
        </w:rPr>
      </w:pPr>
    </w:p>
    <w:tbl>
      <w:tblPr>
        <w:tblStyle w:val="Tablaconcuadrcula"/>
        <w:tblW w:w="5000" w:type="pct"/>
        <w:tblLook w:val="04A0" w:firstRow="1" w:lastRow="0" w:firstColumn="1" w:lastColumn="0" w:noHBand="0" w:noVBand="1"/>
      </w:tblPr>
      <w:tblGrid>
        <w:gridCol w:w="9345"/>
      </w:tblGrid>
      <w:tr w:rsidR="0014346A" w:rsidRPr="007F55C2" w14:paraId="1F04DEFF" w14:textId="77777777" w:rsidTr="005E01DE">
        <w:trPr>
          <w:trHeight w:val="20"/>
        </w:trPr>
        <w:tc>
          <w:tcPr>
            <w:tcW w:w="5000" w:type="pct"/>
          </w:tcPr>
          <w:p w14:paraId="354479E4" w14:textId="77777777" w:rsidR="0014346A" w:rsidRPr="007F55C2" w:rsidRDefault="0014346A" w:rsidP="005E01DE">
            <w:pPr>
              <w:spacing w:line="240" w:lineRule="auto"/>
              <w:rPr>
                <w:rFonts w:asciiTheme="minorHAnsi" w:hAnsiTheme="minorHAnsi" w:cstheme="minorHAnsi"/>
                <w:sz w:val="18"/>
                <w:szCs w:val="18"/>
              </w:rPr>
            </w:pPr>
            <w:r w:rsidRPr="007F55C2">
              <w:rPr>
                <w:rFonts w:asciiTheme="minorHAnsi" w:hAnsiTheme="minorHAnsi" w:cstheme="minorHAnsi"/>
                <w:sz w:val="18"/>
                <w:szCs w:val="18"/>
              </w:rPr>
              <w:t>Los datos seleccionados para el cálculo del personal y los importes financieros (</w:t>
            </w:r>
            <w:r w:rsidRPr="007F55C2">
              <w:rPr>
                <w:rFonts w:asciiTheme="minorHAnsi" w:hAnsiTheme="minorHAnsi" w:cstheme="minorHAnsi"/>
                <w:b/>
                <w:sz w:val="18"/>
                <w:szCs w:val="18"/>
              </w:rPr>
              <w:t>el volumen de negocio anual</w:t>
            </w:r>
            <w:r w:rsidRPr="007F55C2">
              <w:rPr>
                <w:rStyle w:val="Refdenotaalpie"/>
                <w:rFonts w:asciiTheme="minorHAnsi" w:hAnsiTheme="minorHAnsi" w:cstheme="minorHAnsi"/>
                <w:b/>
                <w:sz w:val="18"/>
                <w:szCs w:val="18"/>
              </w:rPr>
              <w:footnoteReference w:id="5"/>
            </w:r>
            <w:r w:rsidRPr="007F55C2">
              <w:rPr>
                <w:rFonts w:asciiTheme="minorHAnsi" w:hAnsiTheme="minorHAnsi" w:cstheme="minorHAnsi"/>
                <w:b/>
                <w:sz w:val="18"/>
                <w:szCs w:val="18"/>
              </w:rPr>
              <w:t xml:space="preserve"> y el balance general anual</w:t>
            </w:r>
            <w:r w:rsidRPr="007F55C2">
              <w:rPr>
                <w:rStyle w:val="Refdenotaalpie"/>
                <w:rFonts w:asciiTheme="minorHAnsi" w:hAnsiTheme="minorHAnsi" w:cstheme="minorHAnsi"/>
                <w:b/>
                <w:sz w:val="18"/>
                <w:szCs w:val="18"/>
              </w:rPr>
              <w:footnoteReference w:id="6"/>
            </w:r>
            <w:r w:rsidRPr="007F55C2">
              <w:rPr>
                <w:rFonts w:asciiTheme="minorHAnsi" w:hAnsiTheme="minorHAnsi" w:cstheme="minorHAnsi"/>
                <w:b/>
                <w:sz w:val="18"/>
                <w:szCs w:val="18"/>
              </w:rPr>
              <w:t>)</w:t>
            </w:r>
            <w:r w:rsidRPr="007F55C2">
              <w:rPr>
                <w:rFonts w:asciiTheme="minorHAnsi" w:hAnsiTheme="minorHAnsi" w:cstheme="minorHAnsi"/>
                <w:sz w:val="18"/>
                <w:szCs w:val="18"/>
              </w:rPr>
              <w:t xml:space="preserve"> serán los correspondientes al último ejercicio contable cerrado y se calcularán sobre una base anual. Se tendrán en cuenta a partir de la fecha en la que se cierren las </w:t>
            </w:r>
            <w:r w:rsidRPr="007F55C2">
              <w:rPr>
                <w:rFonts w:asciiTheme="minorHAnsi" w:hAnsiTheme="minorHAnsi" w:cstheme="minorHAnsi"/>
                <w:b/>
                <w:sz w:val="18"/>
                <w:szCs w:val="18"/>
              </w:rPr>
              <w:t>cuentas</w:t>
            </w:r>
            <w:r w:rsidRPr="007F55C2">
              <w:rPr>
                <w:rStyle w:val="Refdenotaalpie"/>
                <w:sz w:val="18"/>
                <w:szCs w:val="18"/>
              </w:rPr>
              <w:footnoteReference w:id="7"/>
            </w:r>
            <w:r w:rsidRPr="007F55C2">
              <w:rPr>
                <w:rFonts w:asciiTheme="minorHAnsi" w:hAnsiTheme="minorHAnsi" w:cstheme="minorHAnsi"/>
                <w:sz w:val="18"/>
                <w:szCs w:val="18"/>
              </w:rPr>
              <w:t>. El total de volumen de negocios se calculará sin el impuesto sobre el valor añadido (IVA) ni tributos indirectos (art. 4.1 Anexo I de la Recomendación 2003/361/CE de la Comisión).</w:t>
            </w:r>
          </w:p>
        </w:tc>
      </w:tr>
      <w:tr w:rsidR="0014346A" w:rsidRPr="007F55C2" w14:paraId="20B99210" w14:textId="77777777" w:rsidTr="005E01DE">
        <w:trPr>
          <w:trHeight w:val="20"/>
        </w:trPr>
        <w:tc>
          <w:tcPr>
            <w:tcW w:w="5000" w:type="pct"/>
          </w:tcPr>
          <w:p w14:paraId="18EB94D6" w14:textId="77777777" w:rsidR="0014346A" w:rsidRPr="007F55C2" w:rsidRDefault="0014346A" w:rsidP="005E01DE">
            <w:pPr>
              <w:spacing w:line="240" w:lineRule="auto"/>
              <w:rPr>
                <w:rFonts w:asciiTheme="minorHAnsi" w:hAnsiTheme="minorHAnsi" w:cstheme="minorHAnsi"/>
                <w:sz w:val="18"/>
                <w:szCs w:val="18"/>
              </w:rPr>
            </w:pPr>
            <w:r w:rsidRPr="007F55C2">
              <w:rPr>
                <w:rFonts w:asciiTheme="minorHAnsi" w:hAnsiTheme="minorHAnsi" w:cstheme="minorHAnsi"/>
                <w:sz w:val="18"/>
                <w:szCs w:val="18"/>
              </w:rPr>
              <w:t>Cuando una empresa, en la fecha de cierre de las cuentas, constate que se han excedido en un sentido o en otro, y sobre una base anual, los límites de efectivos o financieros, esta circunstancia solo le hará adquirir o perder la calidad de mediana o pequeña empresa, o de microempresa, si este exceso se produce en dos ejercicios consecutivos. (art. 4.2 Anexo I de la Recomendación 2003/361/CE de la Comisión).</w:t>
            </w:r>
          </w:p>
        </w:tc>
      </w:tr>
      <w:tr w:rsidR="0014346A" w:rsidRPr="007F55C2" w14:paraId="4F0C70F1" w14:textId="77777777" w:rsidTr="005E01DE">
        <w:trPr>
          <w:trHeight w:val="20"/>
        </w:trPr>
        <w:tc>
          <w:tcPr>
            <w:tcW w:w="5000" w:type="pct"/>
          </w:tcPr>
          <w:p w14:paraId="0A252BC2" w14:textId="77777777" w:rsidR="0014346A" w:rsidRPr="007F55C2" w:rsidRDefault="0014346A" w:rsidP="005E01DE">
            <w:pPr>
              <w:spacing w:line="240" w:lineRule="auto"/>
              <w:rPr>
                <w:rFonts w:asciiTheme="minorHAnsi" w:hAnsiTheme="minorHAnsi" w:cstheme="minorHAnsi"/>
                <w:sz w:val="18"/>
                <w:szCs w:val="18"/>
              </w:rPr>
            </w:pPr>
            <w:r w:rsidRPr="007F55C2">
              <w:rPr>
                <w:rFonts w:asciiTheme="minorHAnsi" w:hAnsiTheme="minorHAnsi" w:cstheme="minorHAnsi"/>
                <w:sz w:val="18"/>
                <w:szCs w:val="18"/>
              </w:rPr>
              <w:t>En empresas de nueva creación que no hayan cerrado aún sus cuentas, se utilizarán datos basados en estimaciones fiables realizadas durante el ejercicio financiero. (art. 4.3 Anexo I de la Recomendación 2003/361/CE de la Comisión).</w:t>
            </w:r>
          </w:p>
        </w:tc>
      </w:tr>
    </w:tbl>
    <w:p w14:paraId="2B55A19F" w14:textId="77777777" w:rsidR="0014346A" w:rsidRDefault="0014346A" w:rsidP="0014346A">
      <w:pPr>
        <w:pStyle w:val="Texto2"/>
        <w:spacing w:before="0"/>
        <w:ind w:left="0"/>
        <w:rPr>
          <w:rFonts w:ascii="Calibri" w:hAnsi="Calibri" w:cs="Arial"/>
          <w:szCs w:val="24"/>
          <w:lang w:val="es-ES_tradnl" w:eastAsia="es-ES_tradnl"/>
        </w:rPr>
      </w:pPr>
    </w:p>
    <w:p w14:paraId="0F2622F6" w14:textId="77777777" w:rsidR="0014346A" w:rsidRDefault="0014346A" w:rsidP="0014346A">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 xml:space="preserve">Según lo anteriormente indicado </w:t>
      </w:r>
      <w:r w:rsidRPr="00083FD6">
        <w:rPr>
          <w:rFonts w:ascii="Calibri" w:hAnsi="Calibri" w:cs="Arial"/>
          <w:szCs w:val="24"/>
          <w:lang w:val="es-ES_tradnl" w:eastAsia="es-ES_tradnl"/>
        </w:rPr>
        <w:t xml:space="preserve">y sin obviar el contenido total de la Recomendación 2003/361/CE de la Comisión, sobre la definición de microempresas, pequeñas y medianas empresas, se incluye un resumen de los referidos a la definición de PYME, </w:t>
      </w:r>
      <w:r>
        <w:rPr>
          <w:rFonts w:ascii="Calibri" w:hAnsi="Calibri" w:cs="Arial"/>
          <w:szCs w:val="24"/>
          <w:lang w:val="es-ES_tradnl" w:eastAsia="es-ES_tradnl"/>
        </w:rPr>
        <w:t>procedo a indicar</w:t>
      </w:r>
      <w:r w:rsidRPr="00B63072">
        <w:rPr>
          <w:rFonts w:ascii="Calibri" w:hAnsi="Calibri" w:cs="Arial"/>
          <w:szCs w:val="24"/>
          <w:lang w:val="es-ES_tradnl" w:eastAsia="es-ES_tradnl"/>
        </w:rPr>
        <w:t xml:space="preserve"> </w:t>
      </w:r>
      <w:r>
        <w:rPr>
          <w:rFonts w:ascii="Calibri" w:hAnsi="Calibri" w:cs="Arial"/>
          <w:szCs w:val="24"/>
          <w:lang w:val="es-ES_tradnl" w:eastAsia="es-ES_tradnl"/>
        </w:rPr>
        <w:t>los requisitos que se cumplen por parte de la empresa a la que represento.</w:t>
      </w:r>
    </w:p>
    <w:p w14:paraId="4517F4CF" w14:textId="77777777" w:rsidR="0014346A" w:rsidRPr="003208CD" w:rsidRDefault="0014346A" w:rsidP="0014346A">
      <w:pPr>
        <w:pStyle w:val="Texto2"/>
        <w:spacing w:before="0"/>
        <w:ind w:left="0"/>
        <w:rPr>
          <w:rFonts w:ascii="Calibri" w:hAnsi="Calibri" w:cs="Arial"/>
          <w:sz w:val="14"/>
          <w:szCs w:val="24"/>
          <w:lang w:val="es-ES_tradnl" w:eastAsia="es-ES_tradnl"/>
        </w:rPr>
      </w:pPr>
    </w:p>
    <w:tbl>
      <w:tblPr>
        <w:tblStyle w:val="Tablaconcuadrcula"/>
        <w:tblW w:w="5000" w:type="pct"/>
        <w:tblLook w:val="04A0" w:firstRow="1" w:lastRow="0" w:firstColumn="1" w:lastColumn="0" w:noHBand="0" w:noVBand="1"/>
      </w:tblPr>
      <w:tblGrid>
        <w:gridCol w:w="2685"/>
        <w:gridCol w:w="854"/>
        <w:gridCol w:w="1985"/>
        <w:gridCol w:w="877"/>
        <w:gridCol w:w="2099"/>
        <w:gridCol w:w="845"/>
      </w:tblGrid>
      <w:tr w:rsidR="0014346A" w:rsidRPr="00FA6758" w14:paraId="0C3AD09F" w14:textId="77777777" w:rsidTr="005E01DE">
        <w:trPr>
          <w:trHeight w:hRule="exact" w:val="858"/>
          <w:tblHeader/>
        </w:trPr>
        <w:tc>
          <w:tcPr>
            <w:tcW w:w="1437" w:type="pct"/>
            <w:vAlign w:val="center"/>
          </w:tcPr>
          <w:p w14:paraId="431780F1" w14:textId="77777777" w:rsidR="0014346A" w:rsidRPr="002075F9" w:rsidRDefault="0014346A" w:rsidP="005E01DE">
            <w:pPr>
              <w:widowControl/>
              <w:adjustRightInd/>
              <w:jc w:val="center"/>
              <w:textAlignment w:val="auto"/>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Plantilla Efectivos</w:t>
            </w:r>
            <w:r w:rsidRPr="002075F9">
              <w:rPr>
                <w:bCs w:val="0"/>
                <w:color w:val="00B0F0"/>
              </w:rPr>
              <w:footnoteReference w:id="8"/>
            </w:r>
            <w:r w:rsidRPr="002075F9">
              <w:rPr>
                <w:rFonts w:asciiTheme="minorHAnsi" w:hAnsiTheme="minorHAnsi" w:cstheme="minorHAnsi"/>
                <w:b/>
                <w:bCs w:val="0"/>
                <w:color w:val="00B0F0"/>
                <w:sz w:val="18"/>
                <w:szCs w:val="18"/>
              </w:rPr>
              <w:t>:</w:t>
            </w:r>
          </w:p>
          <w:p w14:paraId="77BA6BEC" w14:textId="77777777" w:rsidR="0014346A" w:rsidRPr="002075F9" w:rsidRDefault="0014346A" w:rsidP="005E01DE">
            <w:pPr>
              <w:widowControl/>
              <w:adjustRightInd/>
              <w:jc w:val="center"/>
              <w:textAlignment w:val="auto"/>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Unidades de Trabajo anual (UTA)</w:t>
            </w:r>
          </w:p>
        </w:tc>
        <w:tc>
          <w:tcPr>
            <w:tcW w:w="457" w:type="pct"/>
            <w:vAlign w:val="center"/>
          </w:tcPr>
          <w:p w14:paraId="45CB3CC9" w14:textId="77777777" w:rsidR="0014346A" w:rsidRPr="002075F9" w:rsidRDefault="0014346A" w:rsidP="005E01DE">
            <w:pPr>
              <w:widowControl/>
              <w:adjustRightInd/>
              <w:jc w:val="center"/>
              <w:textAlignment w:val="auto"/>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062" w:type="pct"/>
            <w:vAlign w:val="center"/>
          </w:tcPr>
          <w:p w14:paraId="20E7D532" w14:textId="77777777" w:rsidR="0014346A" w:rsidRPr="002075F9" w:rsidRDefault="0014346A" w:rsidP="005E01DE">
            <w:pPr>
              <w:widowControl/>
              <w:adjustRightInd/>
              <w:jc w:val="center"/>
              <w:textAlignment w:val="auto"/>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Volumen de negocio anual</w:t>
            </w:r>
          </w:p>
        </w:tc>
        <w:tc>
          <w:tcPr>
            <w:tcW w:w="469" w:type="pct"/>
            <w:vAlign w:val="center"/>
          </w:tcPr>
          <w:p w14:paraId="78EAA166" w14:textId="77777777" w:rsidR="0014346A" w:rsidRPr="002075F9" w:rsidRDefault="0014346A" w:rsidP="005E01DE">
            <w:pPr>
              <w:widowControl/>
              <w:adjustRightInd/>
              <w:jc w:val="center"/>
              <w:textAlignment w:val="auto"/>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123" w:type="pct"/>
            <w:vAlign w:val="center"/>
          </w:tcPr>
          <w:p w14:paraId="5C3EB5C5" w14:textId="77777777" w:rsidR="0014346A" w:rsidRPr="002075F9" w:rsidRDefault="0014346A" w:rsidP="005E01DE">
            <w:pPr>
              <w:widowControl/>
              <w:adjustRightInd/>
              <w:jc w:val="center"/>
              <w:textAlignment w:val="auto"/>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Balance general anual</w:t>
            </w:r>
          </w:p>
        </w:tc>
        <w:tc>
          <w:tcPr>
            <w:tcW w:w="452" w:type="pct"/>
            <w:vAlign w:val="center"/>
          </w:tcPr>
          <w:p w14:paraId="6CD0402C" w14:textId="77777777" w:rsidR="0014346A" w:rsidRPr="002075F9" w:rsidRDefault="0014346A" w:rsidP="005E01DE">
            <w:pPr>
              <w:widowControl/>
              <w:adjustRightInd/>
              <w:jc w:val="center"/>
              <w:textAlignment w:val="auto"/>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r>
      <w:tr w:rsidR="0014346A" w:rsidRPr="00FA6758" w14:paraId="2475006C" w14:textId="77777777" w:rsidTr="005E01DE">
        <w:trPr>
          <w:trHeight w:hRule="exact" w:val="425"/>
        </w:trPr>
        <w:tc>
          <w:tcPr>
            <w:tcW w:w="1437" w:type="pct"/>
            <w:vAlign w:val="center"/>
          </w:tcPr>
          <w:p w14:paraId="47622852" w14:textId="77777777" w:rsidR="0014346A" w:rsidRPr="005C0610" w:rsidRDefault="0014346A" w:rsidP="005E01DE">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&lt;250 (UTAS)</w:t>
            </w:r>
          </w:p>
        </w:tc>
        <w:tc>
          <w:tcPr>
            <w:tcW w:w="457" w:type="pct"/>
            <w:shd w:val="clear" w:color="auto" w:fill="DEEAF6" w:themeFill="accent1" w:themeFillTint="33"/>
            <w:vAlign w:val="center"/>
          </w:tcPr>
          <w:p w14:paraId="1BB1B359" w14:textId="77777777" w:rsidR="0014346A" w:rsidRPr="005C0610" w:rsidRDefault="0014346A" w:rsidP="005E01DE">
            <w:pPr>
              <w:spacing w:line="240" w:lineRule="auto"/>
              <w:jc w:val="center"/>
              <w:rPr>
                <w:rFonts w:asciiTheme="minorHAnsi" w:hAnsiTheme="minorHAnsi" w:cstheme="minorHAnsi"/>
                <w:color w:val="444444"/>
              </w:rPr>
            </w:pPr>
          </w:p>
        </w:tc>
        <w:tc>
          <w:tcPr>
            <w:tcW w:w="1062" w:type="pct"/>
            <w:vAlign w:val="center"/>
          </w:tcPr>
          <w:p w14:paraId="0B3A23D8" w14:textId="77777777" w:rsidR="0014346A" w:rsidRPr="005C0610" w:rsidRDefault="0014346A" w:rsidP="005E01DE">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50 millones €</w:t>
            </w:r>
          </w:p>
        </w:tc>
        <w:tc>
          <w:tcPr>
            <w:tcW w:w="469" w:type="pct"/>
            <w:shd w:val="clear" w:color="auto" w:fill="DEEAF6" w:themeFill="accent1" w:themeFillTint="33"/>
            <w:vAlign w:val="center"/>
          </w:tcPr>
          <w:p w14:paraId="507DC606" w14:textId="77777777" w:rsidR="0014346A" w:rsidRPr="005C0610" w:rsidRDefault="0014346A" w:rsidP="005E01DE">
            <w:pPr>
              <w:spacing w:line="240" w:lineRule="auto"/>
              <w:jc w:val="center"/>
              <w:rPr>
                <w:rFonts w:asciiTheme="minorHAnsi" w:hAnsiTheme="minorHAnsi" w:cstheme="minorHAnsi"/>
                <w:color w:val="444444"/>
              </w:rPr>
            </w:pPr>
          </w:p>
        </w:tc>
        <w:tc>
          <w:tcPr>
            <w:tcW w:w="1123" w:type="pct"/>
            <w:vAlign w:val="center"/>
          </w:tcPr>
          <w:p w14:paraId="0422A2A2" w14:textId="77777777" w:rsidR="0014346A" w:rsidRPr="005C0610" w:rsidRDefault="0014346A" w:rsidP="005E01DE">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43 millones €</w:t>
            </w:r>
          </w:p>
        </w:tc>
        <w:tc>
          <w:tcPr>
            <w:tcW w:w="452" w:type="pct"/>
            <w:shd w:val="clear" w:color="auto" w:fill="DEEAF6" w:themeFill="accent1" w:themeFillTint="33"/>
            <w:vAlign w:val="center"/>
          </w:tcPr>
          <w:p w14:paraId="3FC5DB25" w14:textId="77777777" w:rsidR="0014346A" w:rsidRPr="005C0610" w:rsidRDefault="0014346A" w:rsidP="005E01DE">
            <w:pPr>
              <w:spacing w:line="240" w:lineRule="auto"/>
              <w:jc w:val="center"/>
              <w:rPr>
                <w:rFonts w:asciiTheme="minorHAnsi" w:hAnsiTheme="minorHAnsi" w:cstheme="minorHAnsi"/>
                <w:color w:val="444444"/>
                <w:sz w:val="16"/>
                <w:szCs w:val="16"/>
              </w:rPr>
            </w:pPr>
          </w:p>
        </w:tc>
      </w:tr>
    </w:tbl>
    <w:p w14:paraId="379DEAE1" w14:textId="77777777" w:rsidR="0014346A" w:rsidRDefault="0014346A" w:rsidP="0014346A">
      <w:pPr>
        <w:rPr>
          <w:highlight w:val="yellow"/>
        </w:rPr>
      </w:pPr>
    </w:p>
    <w:p w14:paraId="404883B1" w14:textId="77777777" w:rsidR="0014346A" w:rsidRPr="00EF67C8" w:rsidRDefault="0014346A" w:rsidP="0014346A">
      <w:pPr>
        <w:rPr>
          <w:highlight w:val="yellow"/>
        </w:rPr>
      </w:pPr>
      <w:r w:rsidRPr="00EF67C8">
        <w:rPr>
          <w:highlight w:val="yellow"/>
        </w:rPr>
        <w:t xml:space="preserve">En                        , a        de             de              </w:t>
      </w:r>
    </w:p>
    <w:p w14:paraId="38F101DB" w14:textId="77777777" w:rsidR="0014346A" w:rsidRPr="00EF67C8" w:rsidRDefault="0014346A" w:rsidP="0014346A">
      <w:pPr>
        <w:rPr>
          <w:highlight w:val="yellow"/>
        </w:rPr>
      </w:pPr>
      <w:r w:rsidRPr="00EF67C8">
        <w:rPr>
          <w:highlight w:val="yellow"/>
        </w:rPr>
        <w:t>Nombre:</w:t>
      </w:r>
    </w:p>
    <w:p w14:paraId="10E0FF42" w14:textId="77777777" w:rsidR="0014346A" w:rsidRDefault="0014346A" w:rsidP="0014346A">
      <w:pPr>
        <w:rPr>
          <w:highlight w:val="yellow"/>
        </w:rPr>
      </w:pPr>
      <w:r>
        <w:rPr>
          <w:highlight w:val="yellow"/>
        </w:rPr>
        <w:t xml:space="preserve">Firma ELECTRÓNICA o FIRMA MANUSCRITA </w:t>
      </w:r>
    </w:p>
    <w:p w14:paraId="22AD5282" w14:textId="77777777" w:rsidR="0014346A" w:rsidRDefault="0014346A" w:rsidP="0014346A">
      <w:pPr>
        <w:rPr>
          <w:highlight w:val="yellow"/>
        </w:rPr>
      </w:pPr>
    </w:p>
    <w:p w14:paraId="6E42FC4C" w14:textId="77777777" w:rsidR="0014346A" w:rsidRDefault="0014346A" w:rsidP="0014346A">
      <w:pPr>
        <w:rPr>
          <w:highlight w:val="yellow"/>
        </w:rPr>
        <w:sectPr w:rsidR="0014346A" w:rsidSect="001B50B2">
          <w:headerReference w:type="default" r:id="rId12"/>
          <w:footerReference w:type="default" r:id="rId13"/>
          <w:pgSz w:w="11906" w:h="16838"/>
          <w:pgMar w:top="1418" w:right="1558" w:bottom="851" w:left="993" w:header="852" w:footer="0" w:gutter="0"/>
          <w:pgNumType w:start="0"/>
          <w:cols w:space="708"/>
          <w:docGrid w:linePitch="360"/>
        </w:sectPr>
      </w:pPr>
    </w:p>
    <w:p w14:paraId="1AD5DCDC" w14:textId="77777777" w:rsidR="0014346A" w:rsidRPr="007F55C2" w:rsidRDefault="0014346A" w:rsidP="0014346A">
      <w:pPr>
        <w:widowControl/>
        <w:shd w:val="clear" w:color="auto" w:fill="FFFFFF"/>
        <w:adjustRightInd/>
        <w:spacing w:before="100" w:line="240" w:lineRule="auto"/>
        <w:textAlignment w:val="auto"/>
        <w:rPr>
          <w:rFonts w:ascii="Calibri" w:hAnsi="Calibri" w:cstheme="minorHAnsi"/>
          <w:bCs w:val="0"/>
          <w:i/>
          <w:color w:val="384A53"/>
          <w:sz w:val="16"/>
          <w:szCs w:val="16"/>
        </w:rPr>
      </w:pPr>
      <w:bookmarkStart w:id="0" w:name="_INSTRUCCIONES_-_Cómo"/>
      <w:bookmarkEnd w:id="0"/>
      <w:r w:rsidRPr="007F55C2">
        <w:rPr>
          <w:rFonts w:ascii="Calibri" w:hAnsi="Calibri" w:cstheme="minorHAnsi"/>
          <w:bCs w:val="0"/>
          <w:i/>
          <w:color w:val="384A53"/>
          <w:sz w:val="16"/>
          <w:szCs w:val="16"/>
          <w:highlight w:val="yellow"/>
        </w:rPr>
        <w:lastRenderedPageBreak/>
        <w:t>(no incluir en la declaración firmada)</w:t>
      </w:r>
    </w:p>
    <w:p w14:paraId="1986911B" w14:textId="77777777" w:rsidR="0014346A" w:rsidRPr="00750F86" w:rsidRDefault="0014346A" w:rsidP="0014346A">
      <w:pPr>
        <w:pStyle w:val="Texto2"/>
        <w:shd w:val="clear" w:color="auto" w:fill="00B0F0"/>
        <w:ind w:left="0"/>
        <w:rPr>
          <w:rFonts w:asciiTheme="minorHAnsi" w:hAnsiTheme="minorHAnsi" w:cs="Arial"/>
          <w:b/>
          <w:bCs/>
          <w:color w:val="FFFFFF" w:themeColor="background1"/>
          <w:sz w:val="20"/>
        </w:rPr>
      </w:pPr>
      <w:r w:rsidRPr="00750F86">
        <w:rPr>
          <w:rFonts w:asciiTheme="minorHAnsi" w:hAnsiTheme="minorHAnsi" w:cs="Arial"/>
          <w:b/>
          <w:bCs/>
          <w:color w:val="FFFFFF" w:themeColor="background1"/>
          <w:sz w:val="20"/>
        </w:rPr>
        <w:t>INSTRUCCIONES - Cómo determinar la categoría de la empresa en función de su tamaño PASO A PASO</w:t>
      </w:r>
    </w:p>
    <w:p w14:paraId="5A798097" w14:textId="77777777" w:rsidR="0014346A" w:rsidRPr="006D6E2C" w:rsidRDefault="0014346A" w:rsidP="0014346A">
      <w:pPr>
        <w:widowControl/>
        <w:shd w:val="clear" w:color="auto" w:fill="FFFFFF"/>
        <w:adjustRightInd/>
        <w:spacing w:before="100" w:line="240" w:lineRule="auto"/>
        <w:textAlignment w:val="auto"/>
        <w:rPr>
          <w:rFonts w:ascii="Calibri" w:hAnsi="Calibri" w:cstheme="minorHAnsi"/>
          <w:bCs w:val="0"/>
          <w:color w:val="384A53"/>
          <w:sz w:val="16"/>
          <w:szCs w:val="16"/>
        </w:rPr>
      </w:pPr>
      <w:r w:rsidRPr="006D6E2C">
        <w:rPr>
          <w:rFonts w:ascii="Calibri" w:hAnsi="Calibri" w:cstheme="minorHAnsi"/>
          <w:bCs w:val="0"/>
          <w:color w:val="384A53"/>
          <w:sz w:val="16"/>
          <w:szCs w:val="16"/>
        </w:rPr>
        <w:t>Las siguientes instrucciones paso a paso tienen por objeto ayudarle a determinar la categoría de tamaño de la empresa de conformidad con lo dispuesto en la Recomendación de la Comisión 2003/361/CE para realizar una correcta cumplimentación de la Declaración de la Condición de PYME.</w:t>
      </w:r>
    </w:p>
    <w:p w14:paraId="0246FB26" w14:textId="77777777" w:rsidR="0014346A" w:rsidRPr="006D6E2C" w:rsidRDefault="0014346A" w:rsidP="0014346A">
      <w:pPr>
        <w:shd w:val="clear" w:color="auto" w:fill="FFFFFF"/>
        <w:rPr>
          <w:rFonts w:asciiTheme="minorHAnsi" w:hAnsiTheme="minorHAnsi" w:cstheme="minorHAnsi"/>
          <w:color w:val="384A53"/>
          <w:sz w:val="16"/>
          <w:szCs w:val="16"/>
        </w:rPr>
      </w:pPr>
    </w:p>
    <w:p w14:paraId="781D8F8F" w14:textId="77777777" w:rsidR="0014346A" w:rsidRPr="00C312CF" w:rsidRDefault="0014346A" w:rsidP="0014346A">
      <w:pPr>
        <w:pStyle w:val="Ttulo2"/>
        <w:pBdr>
          <w:bottom w:val="single" w:sz="18" w:space="1" w:color="00B0F0"/>
        </w:pBdr>
        <w:shd w:val="clear" w:color="auto" w:fill="A6A6A6" w:themeFill="background1" w:themeFillShade="A6"/>
        <w:spacing w:before="0" w:after="0"/>
        <w:rPr>
          <w:rFonts w:asciiTheme="minorHAnsi" w:eastAsia="Times New Roman" w:hAnsiTheme="minorHAnsi" w:cstheme="minorHAnsi"/>
          <w:color w:val="FFFFFF"/>
          <w:sz w:val="16"/>
          <w:szCs w:val="16"/>
          <w:lang w:bidi="he-IL"/>
        </w:rPr>
      </w:pPr>
      <w:r w:rsidRPr="00C312CF">
        <w:rPr>
          <w:rFonts w:asciiTheme="minorHAnsi" w:eastAsia="Times New Roman" w:hAnsiTheme="minorHAnsi" w:cstheme="minorHAnsi"/>
          <w:color w:val="FFFFFF"/>
          <w:sz w:val="16"/>
          <w:szCs w:val="16"/>
          <w:lang w:bidi="he-IL"/>
        </w:rPr>
        <w:t>Paso 1: Considerar si la empresa es autónoma, asociada o vinculada</w:t>
      </w:r>
    </w:p>
    <w:p w14:paraId="211947FB"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primer paso para establecer los datos para la determinación de la categoría de tamaño de la empresa consiste en evaluar si, en el momento de la presentación de la solicitud de ayuda y proceder a cumplimentar la “Declaración de la condición de PYME” la empresa lo es en régimen de autónomos, o si también hay que considerar empresas asociadas o vinculadas, según se define en el artículo de la Recomendación 2003/361/CE.</w:t>
      </w:r>
    </w:p>
    <w:p w14:paraId="61EB294B"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En general:</w:t>
      </w:r>
    </w:p>
    <w:p w14:paraId="159C1C88" w14:textId="77777777" w:rsidR="0014346A" w:rsidRPr="006D6E2C" w:rsidRDefault="0014346A" w:rsidP="0014346A">
      <w:pPr>
        <w:pStyle w:val="Prrafodelista"/>
        <w:numPr>
          <w:ilvl w:val="0"/>
          <w:numId w:val="24"/>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La empresa es </w:t>
      </w:r>
      <w:r w:rsidRPr="006D6E2C">
        <w:rPr>
          <w:rFonts w:asciiTheme="minorHAnsi" w:hAnsiTheme="minorHAnsi" w:cstheme="minorHAnsi"/>
          <w:b/>
          <w:color w:val="384A53"/>
          <w:sz w:val="16"/>
          <w:szCs w:val="16"/>
        </w:rPr>
        <w:t>de régimen autónomo</w:t>
      </w:r>
      <w:r w:rsidRPr="006D6E2C">
        <w:rPr>
          <w:rFonts w:asciiTheme="minorHAnsi" w:hAnsiTheme="minorHAnsi" w:cstheme="minorHAnsi"/>
          <w:color w:val="384A53"/>
          <w:sz w:val="16"/>
          <w:szCs w:val="16"/>
        </w:rPr>
        <w:t> si 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p>
    <w:p w14:paraId="20FF51AB" w14:textId="77777777" w:rsidR="0014346A" w:rsidRPr="006D6E2C" w:rsidRDefault="0014346A" w:rsidP="0014346A">
      <w:pPr>
        <w:pStyle w:val="Prrafodelista"/>
        <w:numPr>
          <w:ilvl w:val="0"/>
          <w:numId w:val="24"/>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Una empresa se considera </w:t>
      </w:r>
      <w:r w:rsidRPr="006D6E2C">
        <w:rPr>
          <w:rFonts w:asciiTheme="minorHAnsi" w:hAnsiTheme="minorHAnsi" w:cstheme="minorHAnsi"/>
          <w:b/>
          <w:color w:val="384A53"/>
          <w:sz w:val="16"/>
          <w:szCs w:val="16"/>
        </w:rPr>
        <w:t>asociada</w:t>
      </w:r>
      <w:r w:rsidRPr="006D6E2C">
        <w:rPr>
          <w:rFonts w:asciiTheme="minorHAnsi" w:hAnsiTheme="minorHAnsi" w:cstheme="minorHAnsi"/>
          <w:color w:val="384A53"/>
          <w:sz w:val="16"/>
          <w:szCs w:val="16"/>
        </w:rPr>
        <w:t> a otra empresa si tiene, sola o conjuntamente con una o más empresas vinculadas en el sentido del artículo 3(3) del Anexo de la Recomendación de la Comisión 2003/361/CE, al menos el 25%, pero no más del 50% de otra empresa.</w:t>
      </w:r>
    </w:p>
    <w:p w14:paraId="7DECD2CD" w14:textId="77777777" w:rsidR="0014346A" w:rsidRPr="006D6E2C" w:rsidRDefault="0014346A" w:rsidP="0014346A">
      <w:pPr>
        <w:pStyle w:val="Prrafodelista"/>
        <w:numPr>
          <w:ilvl w:val="0"/>
          <w:numId w:val="24"/>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Una empresa se considera</w:t>
      </w:r>
      <w:r w:rsidRPr="006D6E2C">
        <w:rPr>
          <w:rFonts w:asciiTheme="minorHAnsi" w:hAnsiTheme="minorHAnsi" w:cstheme="minorHAnsi"/>
          <w:b/>
          <w:color w:val="384A53"/>
          <w:sz w:val="16"/>
          <w:szCs w:val="16"/>
        </w:rPr>
        <w:t> </w:t>
      </w:r>
      <w:r w:rsidRPr="006D6E2C">
        <w:rPr>
          <w:rFonts w:asciiTheme="minorHAnsi" w:hAnsiTheme="minorHAnsi" w:cstheme="minorHAnsi"/>
          <w:color w:val="384A53"/>
          <w:sz w:val="16"/>
          <w:szCs w:val="16"/>
        </w:rPr>
        <w:t>así </w:t>
      </w:r>
      <w:r w:rsidRPr="006D6E2C">
        <w:rPr>
          <w:rFonts w:asciiTheme="minorHAnsi" w:hAnsiTheme="minorHAnsi" w:cstheme="minorHAnsi"/>
          <w:b/>
          <w:color w:val="384A53"/>
          <w:sz w:val="16"/>
          <w:szCs w:val="16"/>
        </w:rPr>
        <w:t>vinculada </w:t>
      </w:r>
      <w:r w:rsidRPr="006D6E2C">
        <w:rPr>
          <w:rFonts w:asciiTheme="minorHAnsi" w:hAnsiTheme="minorHAnsi" w:cstheme="minorHAnsi"/>
          <w:color w:val="384A53"/>
          <w:sz w:val="16"/>
          <w:szCs w:val="16"/>
        </w:rPr>
        <w:t>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conjuntamente con la condición de que las empresas están involucradas (total o parcialmente) en los mismos mercados o en 'mercados adyacentes' (mercados de productos o servicios que son directamente intermedios en sentido ascendente o descendente entre sí).</w:t>
      </w:r>
    </w:p>
    <w:p w14:paraId="015FFFD5" w14:textId="77777777" w:rsidR="0014346A" w:rsidRPr="006D6E2C" w:rsidRDefault="0014346A" w:rsidP="0014346A">
      <w:pPr>
        <w:pStyle w:val="Prrafodelista"/>
        <w:numPr>
          <w:ilvl w:val="0"/>
          <w:numId w:val="24"/>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Si el 25% o más del capital o derechos de voto de la empresa están controlados directa o indirectamente, conjunta o individualmente, por uno o más </w:t>
      </w:r>
      <w:r w:rsidRPr="006D6E2C">
        <w:rPr>
          <w:rFonts w:asciiTheme="minorHAnsi" w:hAnsiTheme="minorHAnsi" w:cstheme="minorHAnsi"/>
          <w:b/>
          <w:color w:val="384A53"/>
          <w:sz w:val="16"/>
          <w:szCs w:val="16"/>
        </w:rPr>
        <w:t>organismos públicos</w:t>
      </w:r>
      <w:r w:rsidRPr="006D6E2C">
        <w:rPr>
          <w:rFonts w:asciiTheme="minorHAnsi" w:hAnsiTheme="minorHAnsi" w:cstheme="minorHAnsi"/>
          <w:color w:val="384A53"/>
          <w:sz w:val="16"/>
          <w:szCs w:val="16"/>
        </w:rPr>
        <w:t xml:space="preserve"> la empresa no puede considerarse una Pyme. </w:t>
      </w:r>
    </w:p>
    <w:p w14:paraId="5AE63D82" w14:textId="77777777" w:rsidR="0014346A" w:rsidRPr="006D6E2C" w:rsidRDefault="0014346A" w:rsidP="0014346A">
      <w:pPr>
        <w:shd w:val="clear" w:color="auto" w:fill="FFFFFF"/>
        <w:spacing w:line="240" w:lineRule="auto"/>
        <w:ind w:left="720"/>
        <w:rPr>
          <w:rFonts w:asciiTheme="minorHAnsi" w:hAnsiTheme="minorHAnsi" w:cstheme="minorHAnsi"/>
          <w:color w:val="384A53"/>
          <w:sz w:val="16"/>
          <w:szCs w:val="16"/>
        </w:rPr>
      </w:pPr>
      <w:r w:rsidRPr="006D6E2C">
        <w:rPr>
          <w:rFonts w:asciiTheme="minorHAnsi" w:hAnsiTheme="minorHAnsi" w:cstheme="minorHAnsi"/>
          <w:color w:val="384A53"/>
          <w:sz w:val="16"/>
          <w:szCs w:val="16"/>
        </w:rPr>
        <w:t>Los inversores enumerados en el Artículo 3, apartado segundo, epígrafe segundo del Anexo de la Recomendación, como universidades o autoridades locales autónomas, que ostentan el status de organismo público de acuerdo con la legislación nacional, no están afectados por esta regla. Pueden poseer una participación de entre un 25%, pero no más del 50%, de una empresa sin perder su condición de Pyme.</w:t>
      </w:r>
    </w:p>
    <w:p w14:paraId="4DD287BB" w14:textId="77777777" w:rsidR="0014346A" w:rsidRPr="006D6E2C" w:rsidRDefault="0014346A" w:rsidP="0014346A">
      <w:pPr>
        <w:shd w:val="clear" w:color="auto" w:fill="FFFFFF"/>
        <w:ind w:left="720"/>
        <w:rPr>
          <w:rFonts w:asciiTheme="minorHAnsi" w:hAnsiTheme="minorHAnsi" w:cstheme="minorHAnsi"/>
          <w:color w:val="384A53"/>
          <w:sz w:val="16"/>
          <w:szCs w:val="16"/>
        </w:rPr>
      </w:pPr>
    </w:p>
    <w:p w14:paraId="20ADFEA1" w14:textId="77777777" w:rsidR="0014346A" w:rsidRPr="00C312CF" w:rsidRDefault="0014346A" w:rsidP="0014346A">
      <w:pPr>
        <w:pStyle w:val="Ttulo2"/>
        <w:pBdr>
          <w:bottom w:val="single" w:sz="18" w:space="1" w:color="00B0F0"/>
        </w:pBdr>
        <w:shd w:val="clear" w:color="auto" w:fill="A6A6A6" w:themeFill="background1" w:themeFillShade="A6"/>
        <w:spacing w:before="0" w:after="0"/>
        <w:rPr>
          <w:rFonts w:asciiTheme="minorHAnsi" w:eastAsia="Times New Roman" w:hAnsiTheme="minorHAnsi" w:cstheme="minorHAnsi"/>
          <w:color w:val="FFFFFF"/>
          <w:sz w:val="16"/>
          <w:szCs w:val="16"/>
          <w:lang w:bidi="he-IL"/>
        </w:rPr>
      </w:pPr>
      <w:r w:rsidRPr="00C312CF">
        <w:rPr>
          <w:rFonts w:asciiTheme="minorHAnsi" w:eastAsia="Times New Roman" w:hAnsiTheme="minorHAnsi" w:cstheme="minorHAnsi"/>
          <w:color w:val="FFFFFF"/>
          <w:sz w:val="16"/>
          <w:szCs w:val="16"/>
          <w:lang w:bidi="he-IL"/>
        </w:rPr>
        <w:t>Paso 2: Determinar los años de referencia</w:t>
      </w:r>
    </w:p>
    <w:p w14:paraId="4E0E3D54"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segundo paso consiste en determinar el (los) años de referencia para el establecimiento de los datos financieros y de efectivos de una empresa, de acuerdo con lo dispuesto en el artículo 4 del Anexo de la recomendación de la Comisión 2003/361/CE.</w:t>
      </w:r>
    </w:p>
    <w:p w14:paraId="1353AD5D"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punto de partida es el año de la presentación de la solicitud de ayuda. Los datos aplicables a los efectivos de plantilla y los importes financieros son por lo general los relativos al último ejercicio contable aprobado y se calculan sobre base anual.</w:t>
      </w:r>
    </w:p>
    <w:p w14:paraId="0C2E8734" w14:textId="77777777" w:rsidR="0014346A" w:rsidRPr="006D6E2C" w:rsidRDefault="0014346A" w:rsidP="0014346A">
      <w:pPr>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No obstante, si la empresa constata que tenidos en cuenta los datos aplicables de efectivos de plantilla y los importes financieros en base al último ejercicio contable aprobado se ha excedido los límites de efectivos o financieros, esta circunstancia solo le hará adquirir o perder la calidad de mediana o pequeña empresa, o de microempresa, si este exceso se produce en dos ejercicios consecutivos. (art. 4.2 Anexo I de la Recomendación 2003/361/CE de la Comisión).</w:t>
      </w:r>
    </w:p>
    <w:p w14:paraId="70059521" w14:textId="77777777" w:rsidR="0014346A" w:rsidRPr="006D6E2C" w:rsidRDefault="0014346A" w:rsidP="0014346A">
      <w:pPr>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En el caso de empresas de nueva creación cuyas cuentas no hayan sido aprobadas, los datos aplicables se han de tomar de una estimación de buena fe efectuada en el curso del ejercicio financiero.</w:t>
      </w:r>
    </w:p>
    <w:p w14:paraId="2136F885" w14:textId="77777777" w:rsidR="0014346A" w:rsidRPr="006D6E2C" w:rsidRDefault="0014346A" w:rsidP="0014346A">
      <w:pPr>
        <w:shd w:val="clear" w:color="auto" w:fill="FFFFFF"/>
        <w:spacing w:line="277" w:lineRule="atLeast"/>
        <w:rPr>
          <w:rFonts w:asciiTheme="minorHAnsi" w:hAnsiTheme="minorHAnsi" w:cstheme="minorHAnsi"/>
          <w:color w:val="384A53"/>
          <w:sz w:val="16"/>
          <w:szCs w:val="16"/>
        </w:rPr>
      </w:pPr>
    </w:p>
    <w:p w14:paraId="54E8BE96" w14:textId="77777777" w:rsidR="0014346A" w:rsidRPr="00C312CF" w:rsidRDefault="0014346A" w:rsidP="0014346A">
      <w:pPr>
        <w:pStyle w:val="Ttulo2"/>
        <w:pBdr>
          <w:bottom w:val="single" w:sz="18" w:space="1" w:color="00B0F0"/>
        </w:pBdr>
        <w:shd w:val="clear" w:color="auto" w:fill="A6A6A6" w:themeFill="background1" w:themeFillShade="A6"/>
        <w:spacing w:before="0" w:after="0"/>
        <w:rPr>
          <w:rFonts w:asciiTheme="minorHAnsi" w:eastAsia="Times New Roman" w:hAnsiTheme="minorHAnsi" w:cstheme="minorHAnsi"/>
          <w:color w:val="FFFFFF"/>
          <w:sz w:val="16"/>
          <w:szCs w:val="16"/>
          <w:lang w:bidi="he-IL"/>
        </w:rPr>
      </w:pPr>
      <w:r w:rsidRPr="00C312CF">
        <w:rPr>
          <w:rFonts w:asciiTheme="minorHAnsi" w:eastAsia="Times New Roman" w:hAnsiTheme="minorHAnsi" w:cstheme="minorHAnsi"/>
          <w:color w:val="FFFFFF"/>
          <w:sz w:val="16"/>
          <w:szCs w:val="16"/>
          <w:lang w:bidi="he-IL"/>
        </w:rPr>
        <w:t>Paso 3: Determinar la plantilla, la facturación y el total del balance</w:t>
      </w:r>
    </w:p>
    <w:p w14:paraId="7FE46A23"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tercer paso consiste en determinar la plantilla, la facturación y el total del balance, de acuerdo con lo dispuesto en los artículos 4 y 5 del Anexo a la Recomendación de la Comisión 2003/361/EC.</w:t>
      </w:r>
    </w:p>
    <w:p w14:paraId="78C8C543" w14:textId="77777777" w:rsidR="0014346A" w:rsidRDefault="0014346A" w:rsidP="0014346A">
      <w:pPr>
        <w:pStyle w:val="Prrafodelista"/>
        <w:numPr>
          <w:ilvl w:val="0"/>
          <w:numId w:val="23"/>
        </w:numPr>
        <w:shd w:val="clear" w:color="auto" w:fill="FFFFFF"/>
        <w:spacing w:line="240" w:lineRule="auto"/>
        <w:rPr>
          <w:rFonts w:asciiTheme="minorHAnsi" w:hAnsiTheme="minorHAnsi" w:cstheme="minorHAnsi"/>
          <w:color w:val="384A53"/>
          <w:sz w:val="16"/>
          <w:szCs w:val="16"/>
        </w:rPr>
      </w:pPr>
      <w:r>
        <w:rPr>
          <w:rFonts w:asciiTheme="minorHAnsi" w:hAnsiTheme="minorHAnsi" w:cstheme="minorHAnsi"/>
          <w:color w:val="384A53"/>
          <w:sz w:val="16"/>
          <w:szCs w:val="16"/>
        </w:rPr>
        <w:t xml:space="preserve">La </w:t>
      </w:r>
      <w:r w:rsidRPr="000A1F14">
        <w:rPr>
          <w:rFonts w:asciiTheme="minorHAnsi" w:hAnsiTheme="minorHAnsi" w:cstheme="minorHAnsi"/>
          <w:b/>
          <w:color w:val="384A53"/>
          <w:sz w:val="16"/>
          <w:szCs w:val="16"/>
        </w:rPr>
        <w:t>Plantilla de Efectivos</w:t>
      </w:r>
      <w:r w:rsidRPr="006D6E2C">
        <w:rPr>
          <w:rFonts w:asciiTheme="minorHAnsi" w:hAnsiTheme="minorHAnsi" w:cstheme="minorHAnsi"/>
          <w:color w:val="384A53"/>
          <w:sz w:val="16"/>
          <w:szCs w:val="16"/>
        </w:rPr>
        <w:t xml:space="preserve"> corresponde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w:t>
      </w:r>
    </w:p>
    <w:p w14:paraId="4944819E" w14:textId="77777777" w:rsidR="0014346A" w:rsidRPr="006D6E2C" w:rsidRDefault="0014346A" w:rsidP="0014346A">
      <w:pPr>
        <w:pStyle w:val="Prrafodelista"/>
        <w:numPr>
          <w:ilvl w:val="0"/>
          <w:numId w:val="23"/>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actividad regular en la empresa y se benefician de las ventajas financieras de ésta. Cuando los trabajadores no trabajan a tiempo completo durante el año, ha de contarse la fracción correspondiente del trabajo de los operarios a tiempo parcial, sea cual sea la duración, y la labor de los trabajadores estacionales.</w:t>
      </w:r>
    </w:p>
    <w:p w14:paraId="642D61FD" w14:textId="77777777" w:rsidR="0014346A" w:rsidRPr="006D6E2C" w:rsidRDefault="0014346A" w:rsidP="0014346A">
      <w:pPr>
        <w:pStyle w:val="Prrafodelista"/>
        <w:numPr>
          <w:ilvl w:val="0"/>
          <w:numId w:val="23"/>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w:t>
      </w:r>
      <w:r w:rsidRPr="006D6E2C">
        <w:rPr>
          <w:rFonts w:asciiTheme="minorHAnsi" w:hAnsiTheme="minorHAnsi" w:cstheme="minorHAnsi"/>
          <w:b/>
          <w:color w:val="384A53"/>
          <w:sz w:val="16"/>
          <w:szCs w:val="16"/>
        </w:rPr>
        <w:t>Volumen de Negocio Anual</w:t>
      </w:r>
      <w:r w:rsidRPr="006D6E2C">
        <w:rPr>
          <w:rFonts w:asciiTheme="minorHAnsi" w:hAnsiTheme="minorHAnsi" w:cstheme="minorHAnsi"/>
          <w:color w:val="384A53"/>
          <w:sz w:val="16"/>
          <w:szCs w:val="16"/>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p w14:paraId="3C150DB6" w14:textId="77777777" w:rsidR="0014346A" w:rsidRPr="006D6E2C" w:rsidRDefault="0014346A" w:rsidP="0014346A">
      <w:pPr>
        <w:pStyle w:val="Prrafodelista"/>
        <w:numPr>
          <w:ilvl w:val="0"/>
          <w:numId w:val="23"/>
        </w:num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w:t>
      </w:r>
      <w:r w:rsidRPr="000A1F14">
        <w:rPr>
          <w:rFonts w:asciiTheme="minorHAnsi" w:hAnsiTheme="minorHAnsi" w:cstheme="minorHAnsi"/>
          <w:b/>
          <w:color w:val="384A53"/>
          <w:sz w:val="16"/>
          <w:szCs w:val="16"/>
        </w:rPr>
        <w:t>Balance General Anual</w:t>
      </w:r>
      <w:r>
        <w:rPr>
          <w:rFonts w:asciiTheme="minorHAnsi" w:hAnsiTheme="minorHAnsi" w:cstheme="minorHAnsi"/>
          <w:color w:val="384A53"/>
          <w:sz w:val="16"/>
          <w:szCs w:val="16"/>
        </w:rPr>
        <w:t xml:space="preserve"> (</w:t>
      </w:r>
      <w:r w:rsidRPr="000A1F14">
        <w:rPr>
          <w:rFonts w:asciiTheme="minorHAnsi" w:hAnsiTheme="minorHAnsi" w:cstheme="minorHAnsi"/>
          <w:color w:val="384A53"/>
          <w:sz w:val="16"/>
          <w:szCs w:val="16"/>
        </w:rPr>
        <w:t>Total de la hoja del balance)</w:t>
      </w:r>
      <w:r w:rsidRPr="006D6E2C">
        <w:rPr>
          <w:rFonts w:asciiTheme="minorHAnsi" w:hAnsiTheme="minorHAnsi" w:cstheme="minorHAnsi"/>
          <w:color w:val="384A53"/>
          <w:sz w:val="16"/>
          <w:szCs w:val="16"/>
        </w:rPr>
        <w:t> se refiere al valor de los activos totales de la empresa.</w:t>
      </w:r>
    </w:p>
    <w:p w14:paraId="0EBBE10D"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p>
    <w:p w14:paraId="58B572B5" w14:textId="77777777" w:rsidR="0014346A" w:rsidRPr="00C312CF" w:rsidRDefault="0014346A" w:rsidP="0014346A">
      <w:pPr>
        <w:shd w:val="clear" w:color="auto" w:fill="FFFFFF"/>
        <w:spacing w:line="240" w:lineRule="auto"/>
        <w:rPr>
          <w:rFonts w:asciiTheme="minorHAnsi" w:hAnsiTheme="minorHAnsi" w:cstheme="minorHAnsi"/>
          <w:b/>
          <w:color w:val="00B0F0"/>
          <w:sz w:val="16"/>
          <w:szCs w:val="16"/>
        </w:rPr>
      </w:pPr>
      <w:r w:rsidRPr="00C312CF">
        <w:rPr>
          <w:rFonts w:asciiTheme="minorHAnsi" w:hAnsiTheme="minorHAnsi" w:cstheme="minorHAnsi"/>
          <w:b/>
          <w:color w:val="00B0F0"/>
          <w:sz w:val="16"/>
          <w:szCs w:val="16"/>
        </w:rPr>
        <w:t>Cabe señalar que, si bien es obligatorio respetar los límites de recuento de la plantilla, una Pyme puede optar por cumplir el techo o bien de la cifra de negocio (volumen de negocio anual) o de la hoja de balance (balance general anual). No tiene que cumplir ambos y puede superar uno sin perder su status.</w:t>
      </w:r>
    </w:p>
    <w:p w14:paraId="43FE726E" w14:textId="77777777" w:rsidR="0014346A" w:rsidRPr="006D6E2C" w:rsidRDefault="0014346A" w:rsidP="0014346A">
      <w:pPr>
        <w:shd w:val="clear" w:color="auto" w:fill="FFFFFF"/>
        <w:spacing w:line="277" w:lineRule="atLeast"/>
        <w:rPr>
          <w:rFonts w:asciiTheme="minorHAnsi" w:hAnsiTheme="minorHAnsi" w:cstheme="minorHAnsi"/>
          <w:color w:val="384A53"/>
          <w:sz w:val="16"/>
          <w:szCs w:val="16"/>
        </w:rPr>
      </w:pPr>
    </w:p>
    <w:p w14:paraId="1378B64A" w14:textId="77777777" w:rsidR="0014346A" w:rsidRPr="00C312CF" w:rsidRDefault="0014346A" w:rsidP="0014346A">
      <w:pPr>
        <w:pStyle w:val="Ttulo2"/>
        <w:pBdr>
          <w:bottom w:val="single" w:sz="18" w:space="1" w:color="00B0F0"/>
        </w:pBdr>
        <w:shd w:val="clear" w:color="auto" w:fill="A6A6A6" w:themeFill="background1" w:themeFillShade="A6"/>
        <w:spacing w:before="0" w:after="0"/>
        <w:rPr>
          <w:rFonts w:asciiTheme="minorHAnsi" w:eastAsia="Times New Roman" w:hAnsiTheme="minorHAnsi" w:cstheme="minorHAnsi"/>
          <w:color w:val="FFFFFF"/>
          <w:sz w:val="16"/>
          <w:szCs w:val="16"/>
          <w:lang w:bidi="he-IL"/>
        </w:rPr>
      </w:pPr>
      <w:r w:rsidRPr="00C312CF">
        <w:rPr>
          <w:rFonts w:asciiTheme="minorHAnsi" w:eastAsia="Times New Roman" w:hAnsiTheme="minorHAnsi" w:cstheme="minorHAnsi"/>
          <w:color w:val="FFFFFF"/>
          <w:sz w:val="16"/>
          <w:szCs w:val="16"/>
          <w:lang w:bidi="he-IL"/>
        </w:rPr>
        <w:t>Paso 4: Establecer los datos generales de la empresa</w:t>
      </w:r>
    </w:p>
    <w:p w14:paraId="18F5DD92"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El cuarto paso para llevar a cabo una evaluación precisa de la categoría de tamaño de la empresa consiste en establecer los datos generales de la empresa, incluidas sus empresas asociadas y conexas, de acuerdo con lo dispuesto en la Recomendación de la Comisión 2003/361/CE</w:t>
      </w:r>
    </w:p>
    <w:p w14:paraId="2B41F5B8"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Al número de empleados, el volumen de negocios y la hoja de balance de la empresa en cuestión hay que añadir los datos relevantes de todas las empresas asociadas y/o conexas:</w:t>
      </w:r>
    </w:p>
    <w:p w14:paraId="1C7C58DB" w14:textId="77777777" w:rsidR="0014346A" w:rsidRPr="006D6E2C" w:rsidRDefault="0014346A" w:rsidP="0014346A">
      <w:pPr>
        <w:widowControl/>
        <w:numPr>
          <w:ilvl w:val="0"/>
          <w:numId w:val="21"/>
        </w:numPr>
        <w:shd w:val="clear" w:color="auto" w:fill="FFFFFF"/>
        <w:adjustRightInd/>
        <w:spacing w:line="240" w:lineRule="auto"/>
        <w:ind w:left="150"/>
        <w:textAlignment w:val="auto"/>
        <w:rPr>
          <w:rFonts w:asciiTheme="minorHAnsi" w:hAnsiTheme="minorHAnsi" w:cstheme="minorHAnsi"/>
          <w:color w:val="384A53"/>
          <w:sz w:val="16"/>
          <w:szCs w:val="16"/>
        </w:rPr>
      </w:pPr>
      <w:r w:rsidRPr="006D6E2C">
        <w:rPr>
          <w:rFonts w:asciiTheme="minorHAnsi" w:hAnsiTheme="minorHAnsi" w:cstheme="minorHAnsi"/>
          <w:color w:val="384A53"/>
          <w:sz w:val="16"/>
          <w:szCs w:val="16"/>
        </w:rPr>
        <w:lastRenderedPageBreak/>
        <w:t>Añadir la plantilla proporcional y los datos financieros de las </w:t>
      </w:r>
      <w:r w:rsidRPr="006D6E2C">
        <w:rPr>
          <w:rFonts w:asciiTheme="minorHAnsi" w:hAnsiTheme="minorHAnsi" w:cstheme="minorHAnsi"/>
          <w:b/>
          <w:color w:val="384A53"/>
          <w:sz w:val="16"/>
          <w:szCs w:val="16"/>
        </w:rPr>
        <w:t>empresas asociadas </w:t>
      </w:r>
      <w:r w:rsidRPr="006D6E2C">
        <w:rPr>
          <w:rFonts w:asciiTheme="minorHAnsi" w:hAnsiTheme="minorHAnsi" w:cstheme="minorHAnsi"/>
          <w:color w:val="384A53"/>
          <w:sz w:val="16"/>
          <w:szCs w:val="16"/>
        </w:rPr>
        <w:t>como razón del porcentaje de los intereses de capital o los derechos de voto (la cifra mayor) de la plantilla y los datos financieros de su empresa (si es una empresa de representación, obviamente los de la empresa representada) Tenga en cuenta que si la empresa asociada situada inmediatamente como intermedia (hacia arriba o hacia abajo, directa o indirectamente)</w:t>
      </w:r>
      <w:r w:rsidRPr="006D6E2C">
        <w:rPr>
          <w:rFonts w:asciiTheme="minorHAnsi" w:hAnsiTheme="minorHAnsi" w:cstheme="minorHAnsi"/>
          <w:b/>
          <w:color w:val="384A53"/>
          <w:sz w:val="16"/>
          <w:szCs w:val="16"/>
        </w:rPr>
        <w:t> </w:t>
      </w:r>
      <w:r w:rsidRPr="006D6E2C">
        <w:rPr>
          <w:rFonts w:asciiTheme="minorHAnsi" w:hAnsiTheme="minorHAnsi" w:cstheme="minorHAnsi"/>
          <w:color w:val="384A53"/>
          <w:sz w:val="16"/>
          <w:szCs w:val="16"/>
        </w:rPr>
        <w:t>está vinculada con otra empresa, el 100% de los datos de las empresas vinculadas debe incluirse en los datos de la empresa asociada.</w:t>
      </w:r>
    </w:p>
    <w:p w14:paraId="69698832" w14:textId="77777777" w:rsidR="0014346A" w:rsidRPr="006D6E2C" w:rsidRDefault="0014346A" w:rsidP="0014346A">
      <w:pPr>
        <w:widowControl/>
        <w:numPr>
          <w:ilvl w:val="0"/>
          <w:numId w:val="22"/>
        </w:numPr>
        <w:shd w:val="clear" w:color="auto" w:fill="FFFFFF"/>
        <w:adjustRightInd/>
        <w:spacing w:line="240" w:lineRule="auto"/>
        <w:ind w:left="150"/>
        <w:textAlignment w:val="auto"/>
        <w:rPr>
          <w:rFonts w:asciiTheme="minorHAnsi" w:hAnsiTheme="minorHAnsi" w:cstheme="minorHAnsi"/>
          <w:color w:val="384A53"/>
          <w:sz w:val="16"/>
          <w:szCs w:val="16"/>
        </w:rPr>
      </w:pPr>
      <w:r w:rsidRPr="006D6E2C">
        <w:rPr>
          <w:rFonts w:asciiTheme="minorHAnsi" w:hAnsiTheme="minorHAnsi" w:cstheme="minorHAnsi"/>
          <w:color w:val="384A53"/>
          <w:sz w:val="16"/>
          <w:szCs w:val="16"/>
        </w:rPr>
        <w:t>Añadir el 100% de la plantilla y los datos financieros de las </w:t>
      </w:r>
      <w:r w:rsidRPr="006D6E2C">
        <w:rPr>
          <w:rFonts w:asciiTheme="minorHAnsi" w:hAnsiTheme="minorHAnsi" w:cstheme="minorHAnsi"/>
          <w:b/>
          <w:color w:val="384A53"/>
          <w:sz w:val="16"/>
          <w:szCs w:val="16"/>
        </w:rPr>
        <w:t>empresas vinculadas</w:t>
      </w:r>
      <w:r w:rsidRPr="006D6E2C">
        <w:rPr>
          <w:rFonts w:asciiTheme="minorHAnsi" w:hAnsiTheme="minorHAnsi" w:cstheme="minorHAnsi"/>
          <w:color w:val="384A53"/>
          <w:sz w:val="16"/>
          <w:szCs w:val="16"/>
        </w:rPr>
        <w:t> a los datos de plantilla y financieros de la empresa en cuestión. Si la empresa asociada tiene empresas asociadas inmediatamente intermedias (hacia arriba o hacia abajo, directa o indirectamente)</w:t>
      </w:r>
      <w:r w:rsidRPr="006D6E2C">
        <w:rPr>
          <w:rFonts w:asciiTheme="minorHAnsi" w:hAnsiTheme="minorHAnsi" w:cstheme="minorHAnsi"/>
          <w:b/>
          <w:color w:val="384A53"/>
          <w:sz w:val="16"/>
          <w:szCs w:val="16"/>
        </w:rPr>
        <w:t> </w:t>
      </w:r>
      <w:r w:rsidRPr="006D6E2C">
        <w:rPr>
          <w:rFonts w:asciiTheme="minorHAnsi" w:hAnsiTheme="minorHAnsi" w:cstheme="minorHAnsi"/>
          <w:color w:val="384A53"/>
          <w:sz w:val="16"/>
          <w:szCs w:val="16"/>
        </w:rPr>
        <w:t>o está vinculada en la cadena con otras empresas (directa o indirectamente), hay que añadir el 100% de los datos de todas las empresas vinculadas y el porcentaje igual a la participación de la(s) empresa(s) asociadas a los datos de la empresa en cuestión.</w:t>
      </w:r>
    </w:p>
    <w:p w14:paraId="109AE0AD"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Si la empresa o cualquiera de sus empresas asociadas y vinculadas tienen cuentas consolidadas, o están incluidas vía consolidación en las cuentas de otras empresas, deben utilizarse las cifras de las cuentas consolidadas al establecer los datos de la empresa en cuestión.</w:t>
      </w:r>
    </w:p>
    <w:p w14:paraId="20A9FFA7" w14:textId="77777777" w:rsidR="0014346A" w:rsidRPr="006D6E2C" w:rsidRDefault="0014346A" w:rsidP="0014346A">
      <w:pPr>
        <w:shd w:val="clear" w:color="auto" w:fill="FFFFFF"/>
        <w:rPr>
          <w:rFonts w:asciiTheme="minorHAnsi" w:hAnsiTheme="minorHAnsi" w:cstheme="minorHAnsi"/>
          <w:color w:val="384A53"/>
          <w:sz w:val="16"/>
          <w:szCs w:val="16"/>
        </w:rPr>
      </w:pPr>
    </w:p>
    <w:p w14:paraId="34C162FD" w14:textId="77777777" w:rsidR="0014346A" w:rsidRPr="00C312CF" w:rsidRDefault="0014346A" w:rsidP="0014346A">
      <w:pPr>
        <w:pStyle w:val="Ttulo2"/>
        <w:pBdr>
          <w:bottom w:val="single" w:sz="18" w:space="1" w:color="00B0F0"/>
        </w:pBdr>
        <w:shd w:val="clear" w:color="auto" w:fill="A6A6A6" w:themeFill="background1" w:themeFillShade="A6"/>
        <w:spacing w:before="0" w:after="0"/>
        <w:rPr>
          <w:rFonts w:asciiTheme="minorHAnsi" w:eastAsia="Times New Roman" w:hAnsiTheme="minorHAnsi" w:cstheme="minorHAnsi"/>
          <w:color w:val="FFFFFF"/>
          <w:sz w:val="16"/>
          <w:szCs w:val="16"/>
          <w:lang w:bidi="he-IL"/>
        </w:rPr>
      </w:pPr>
      <w:r w:rsidRPr="00C312CF">
        <w:rPr>
          <w:rFonts w:asciiTheme="minorHAnsi" w:eastAsia="Times New Roman" w:hAnsiTheme="minorHAnsi" w:cstheme="minorHAnsi"/>
          <w:color w:val="FFFFFF"/>
          <w:sz w:val="16"/>
          <w:szCs w:val="16"/>
          <w:lang w:bidi="he-IL"/>
        </w:rPr>
        <w:t>Paso 5: Comprobar la Categoría de empresa que corresponde</w:t>
      </w:r>
    </w:p>
    <w:p w14:paraId="79FF5C06" w14:textId="77777777" w:rsidR="0014346A" w:rsidRDefault="0014346A" w:rsidP="0014346A">
      <w:pPr>
        <w:shd w:val="clear" w:color="auto" w:fill="FFFFFF"/>
        <w:spacing w:line="240" w:lineRule="auto"/>
        <w:rPr>
          <w:rFonts w:asciiTheme="minorHAnsi" w:hAnsiTheme="minorHAnsi" w:cstheme="minorHAnsi"/>
          <w:color w:val="384A53"/>
          <w:sz w:val="16"/>
          <w:szCs w:val="16"/>
        </w:rPr>
      </w:pPr>
      <w:r w:rsidRPr="006D6E2C">
        <w:rPr>
          <w:rFonts w:asciiTheme="minorHAnsi" w:hAnsiTheme="minorHAnsi" w:cstheme="minorHAnsi"/>
          <w:color w:val="384A53"/>
          <w:sz w:val="16"/>
          <w:szCs w:val="16"/>
        </w:rPr>
        <w:t>Después de haber establecido la plantilla y las cifras financieras de acuerdo con los pasos anteriores, compruebe si los datos llegan al techo de plantilla y a uno (o ambos) límites financieros en la siguiente tabla para determinar si la empresa puede considerarse una empresa micro, pequeña o mediana.</w:t>
      </w:r>
    </w:p>
    <w:p w14:paraId="547A4365" w14:textId="77777777" w:rsidR="0014346A" w:rsidRPr="006D6E2C" w:rsidRDefault="0014346A" w:rsidP="0014346A">
      <w:pPr>
        <w:shd w:val="clear" w:color="auto" w:fill="FFFFFF"/>
        <w:spacing w:line="240" w:lineRule="auto"/>
        <w:rPr>
          <w:rFonts w:asciiTheme="minorHAnsi" w:hAnsiTheme="minorHAnsi" w:cstheme="minorHAnsi"/>
          <w:color w:val="384A53"/>
          <w:sz w:val="16"/>
          <w:szCs w:val="16"/>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47"/>
        <w:gridCol w:w="1650"/>
        <w:gridCol w:w="2222"/>
        <w:gridCol w:w="2196"/>
      </w:tblGrid>
      <w:tr w:rsidR="0014346A" w:rsidRPr="006D6E2C" w14:paraId="5240CCDA" w14:textId="77777777" w:rsidTr="005E01DE">
        <w:trPr>
          <w:cantSplit/>
          <w:tblCellSpacing w:w="15" w:type="dxa"/>
        </w:trPr>
        <w:tc>
          <w:tcPr>
            <w:tcW w:w="1043"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71786536" w14:textId="77777777" w:rsidR="0014346A" w:rsidRPr="006D6E2C" w:rsidRDefault="0014346A" w:rsidP="005E01DE">
            <w:pPr>
              <w:jc w:val="center"/>
              <w:rPr>
                <w:rFonts w:asciiTheme="minorHAnsi" w:hAnsiTheme="minorHAnsi" w:cstheme="minorHAnsi"/>
                <w:b/>
                <w:bCs w:val="0"/>
                <w:color w:val="FFFFFF" w:themeColor="background1"/>
                <w:sz w:val="16"/>
                <w:szCs w:val="16"/>
              </w:rPr>
            </w:pPr>
            <w:r w:rsidRPr="006D6E2C">
              <w:rPr>
                <w:rFonts w:asciiTheme="minorHAnsi" w:hAnsiTheme="minorHAnsi" w:cstheme="minorHAnsi"/>
                <w:b/>
                <w:color w:val="FFFFFF" w:themeColor="background1"/>
                <w:sz w:val="16"/>
                <w:szCs w:val="16"/>
              </w:rPr>
              <w:t>Categoría Empresa</w:t>
            </w:r>
          </w:p>
        </w:tc>
        <w:tc>
          <w:tcPr>
            <w:tcW w:w="1056"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32CFBB8F" w14:textId="77777777" w:rsidR="0014346A" w:rsidRPr="006D6E2C" w:rsidRDefault="0014346A" w:rsidP="005E01DE">
            <w:pPr>
              <w:jc w:val="center"/>
              <w:rPr>
                <w:rFonts w:asciiTheme="minorHAnsi" w:hAnsiTheme="minorHAnsi" w:cstheme="minorHAnsi"/>
                <w:b/>
                <w:bCs w:val="0"/>
                <w:color w:val="FFFFFF" w:themeColor="background1"/>
                <w:sz w:val="16"/>
                <w:szCs w:val="16"/>
              </w:rPr>
            </w:pPr>
            <w:r>
              <w:rPr>
                <w:rFonts w:asciiTheme="minorHAnsi" w:hAnsiTheme="minorHAnsi" w:cstheme="minorHAnsi"/>
                <w:b/>
                <w:color w:val="FFFFFF" w:themeColor="background1"/>
                <w:sz w:val="16"/>
                <w:szCs w:val="16"/>
              </w:rPr>
              <w:t>Empleados (UTA)</w:t>
            </w:r>
            <w:r w:rsidRPr="006D6E2C">
              <w:rPr>
                <w:rFonts w:asciiTheme="minorHAnsi" w:hAnsiTheme="minorHAnsi" w:cstheme="minorHAnsi"/>
                <w:b/>
                <w:color w:val="FFFFFF" w:themeColor="background1"/>
                <w:sz w:val="16"/>
                <w:szCs w:val="16"/>
              </w:rPr>
              <w:t xml:space="preserve"> </w:t>
            </w:r>
          </w:p>
        </w:tc>
        <w:tc>
          <w:tcPr>
            <w:tcW w:w="2830" w:type="pct"/>
            <w:gridSpan w:val="2"/>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665B2900" w14:textId="77777777" w:rsidR="0014346A" w:rsidRPr="006D6E2C" w:rsidRDefault="0014346A" w:rsidP="005E01DE">
            <w:pPr>
              <w:jc w:val="center"/>
              <w:rPr>
                <w:rFonts w:asciiTheme="minorHAnsi" w:hAnsiTheme="minorHAnsi" w:cstheme="minorHAnsi"/>
                <w:b/>
                <w:bCs w:val="0"/>
                <w:color w:val="FFFFFF" w:themeColor="background1"/>
                <w:sz w:val="16"/>
                <w:szCs w:val="16"/>
              </w:rPr>
            </w:pPr>
            <w:r w:rsidRPr="006D6E2C">
              <w:rPr>
                <w:rFonts w:asciiTheme="minorHAnsi" w:hAnsiTheme="minorHAnsi" w:cstheme="minorHAnsi"/>
                <w:b/>
                <w:color w:val="FFFFFF" w:themeColor="background1"/>
                <w:sz w:val="16"/>
                <w:szCs w:val="16"/>
              </w:rPr>
              <w:t>Facturación o cifra total del balance</w:t>
            </w:r>
          </w:p>
        </w:tc>
      </w:tr>
      <w:tr w:rsidR="0014346A" w:rsidRPr="006D6E2C" w14:paraId="3F47658D" w14:textId="77777777" w:rsidTr="005E01DE">
        <w:trPr>
          <w:cantSplit/>
          <w:trHeight w:val="408"/>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AFF9799"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Mediana</w:t>
            </w:r>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5A67783C"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&lt; 250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4E7C83B7"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 50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9D5EF3B"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 43 millones de euros</w:t>
            </w:r>
          </w:p>
        </w:tc>
      </w:tr>
      <w:tr w:rsidR="0014346A" w:rsidRPr="006D6E2C" w14:paraId="3181AA3F" w14:textId="77777777" w:rsidTr="005E01DE">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10FB820"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Pequeña</w:t>
            </w:r>
          </w:p>
        </w:tc>
        <w:tc>
          <w:tcPr>
            <w:tcW w:w="1056"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43177EAA"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&lt; 50</w:t>
            </w:r>
          </w:p>
        </w:tc>
        <w:tc>
          <w:tcPr>
            <w:tcW w:w="1428"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77630DD4"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 10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2E16888F"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 10 millones de euros</w:t>
            </w:r>
          </w:p>
        </w:tc>
      </w:tr>
      <w:tr w:rsidR="0014346A" w:rsidRPr="006D6E2C" w14:paraId="4740B3F0" w14:textId="77777777" w:rsidTr="005E01DE">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566CF3A0"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Micro-empresa</w:t>
            </w:r>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CCB1891"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&lt; 10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067A4B8B"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 2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CB0D74F" w14:textId="77777777" w:rsidR="0014346A" w:rsidRPr="006D6E2C" w:rsidRDefault="0014346A" w:rsidP="005E01DE">
            <w:pPr>
              <w:jc w:val="center"/>
              <w:rPr>
                <w:rFonts w:asciiTheme="minorHAnsi" w:hAnsiTheme="minorHAnsi" w:cstheme="minorHAnsi"/>
                <w:sz w:val="16"/>
                <w:szCs w:val="16"/>
              </w:rPr>
            </w:pPr>
            <w:r w:rsidRPr="006D6E2C">
              <w:rPr>
                <w:rFonts w:asciiTheme="minorHAnsi" w:hAnsiTheme="minorHAnsi" w:cstheme="minorHAnsi"/>
                <w:sz w:val="16"/>
                <w:szCs w:val="16"/>
              </w:rPr>
              <w:t>≤ 2 millones de euros</w:t>
            </w:r>
          </w:p>
        </w:tc>
      </w:tr>
    </w:tbl>
    <w:p w14:paraId="1843C78C" w14:textId="77777777" w:rsidR="0014346A" w:rsidRDefault="0014346A" w:rsidP="0014346A">
      <w:pPr>
        <w:shd w:val="clear" w:color="auto" w:fill="FFFFFF"/>
        <w:spacing w:after="225" w:line="277" w:lineRule="atLeast"/>
        <w:rPr>
          <w:rFonts w:cstheme="minorHAnsi"/>
          <w:color w:val="384A53"/>
          <w:sz w:val="16"/>
          <w:szCs w:val="16"/>
        </w:rPr>
      </w:pPr>
      <w:r w:rsidRPr="006D6E2C">
        <w:rPr>
          <w:rFonts w:cstheme="minorHAnsi"/>
          <w:color w:val="384A53"/>
          <w:sz w:val="16"/>
          <w:szCs w:val="16"/>
        </w:rPr>
        <w:t> </w:t>
      </w:r>
    </w:p>
    <w:p w14:paraId="7B4AF2AA" w14:textId="77777777" w:rsidR="0014346A" w:rsidRPr="006D6E2C" w:rsidRDefault="0014346A" w:rsidP="0014346A">
      <w:pPr>
        <w:pStyle w:val="Ttulo1"/>
        <w:keepNext w:val="0"/>
        <w:keepLines w:val="0"/>
        <w:widowControl w:val="0"/>
        <w:numPr>
          <w:ilvl w:val="0"/>
          <w:numId w:val="0"/>
        </w:numPr>
        <w:pBdr>
          <w:top w:val="none" w:sz="0" w:space="0" w:color="auto"/>
          <w:left w:val="none" w:sz="0" w:space="0" w:color="auto"/>
          <w:bottom w:val="none" w:sz="0" w:space="0" w:color="auto"/>
          <w:right w:val="none" w:sz="0" w:space="0" w:color="auto"/>
        </w:pBdr>
        <w:shd w:val="clear" w:color="auto" w:fill="FFFFFF"/>
        <w:adjustRightInd w:val="0"/>
        <w:spacing w:before="0" w:after="225" w:line="277" w:lineRule="atLeast"/>
        <w:textAlignment w:val="baseline"/>
        <w:rPr>
          <w:rFonts w:cstheme="minorHAnsi"/>
          <w:color w:val="384A53"/>
          <w:sz w:val="16"/>
          <w:szCs w:val="16"/>
        </w:rPr>
      </w:pPr>
    </w:p>
    <w:p w14:paraId="054C556E" w14:textId="77777777" w:rsidR="0014346A" w:rsidRPr="00BC100F" w:rsidRDefault="0014346A" w:rsidP="0014346A"/>
    <w:p w14:paraId="5C75FF34" w14:textId="77777777" w:rsidR="0014346A" w:rsidRDefault="0014346A" w:rsidP="0014346A">
      <w:pPr>
        <w:rPr>
          <w:rFonts w:asciiTheme="minorHAnsi" w:hAnsiTheme="minorHAnsi"/>
          <w:bCs w:val="0"/>
          <w:snapToGrid w:val="0"/>
          <w:sz w:val="22"/>
          <w:szCs w:val="22"/>
        </w:rPr>
      </w:pPr>
    </w:p>
    <w:p w14:paraId="35CC481B" w14:textId="77777777" w:rsidR="0014346A" w:rsidRDefault="0014346A" w:rsidP="0014346A"/>
    <w:p w14:paraId="78F701F5" w14:textId="77777777" w:rsidR="0014346A" w:rsidRDefault="0014346A" w:rsidP="0014346A"/>
    <w:p w14:paraId="3712FF27" w14:textId="77777777" w:rsidR="0014346A" w:rsidRDefault="0014346A" w:rsidP="0014346A"/>
    <w:p w14:paraId="6ED34B6A" w14:textId="77777777" w:rsidR="0014346A" w:rsidRPr="00BC100F" w:rsidRDefault="0014346A" w:rsidP="0014346A"/>
    <w:p w14:paraId="65323B77" w14:textId="0684E29D" w:rsidR="00B63072" w:rsidRPr="006D6E2C" w:rsidRDefault="00B63072" w:rsidP="0014346A">
      <w:pPr>
        <w:pStyle w:val="Sinespaciado"/>
        <w:tabs>
          <w:tab w:val="left" w:pos="690"/>
          <w:tab w:val="center" w:pos="4677"/>
        </w:tabs>
        <w:spacing w:before="480"/>
        <w:rPr>
          <w:rFonts w:cstheme="minorHAnsi"/>
          <w:color w:val="384A53"/>
          <w:sz w:val="16"/>
          <w:szCs w:val="16"/>
        </w:rPr>
      </w:pPr>
    </w:p>
    <w:sectPr w:rsidR="00B63072" w:rsidRPr="006D6E2C" w:rsidSect="0014346A">
      <w:headerReference w:type="even" r:id="rId14"/>
      <w:headerReference w:type="default" r:id="rId15"/>
      <w:footerReference w:type="even" r:id="rId16"/>
      <w:footerReference w:type="default" r:id="rId17"/>
      <w:headerReference w:type="first" r:id="rId18"/>
      <w:footerReference w:type="first" r:id="rId19"/>
      <w:pgSz w:w="11906" w:h="16838"/>
      <w:pgMar w:top="851" w:right="1558" w:bottom="1417" w:left="993" w:header="113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26DF0" w14:textId="77777777" w:rsidR="00833425" w:rsidRDefault="00833425" w:rsidP="0028274B">
      <w:pPr>
        <w:spacing w:line="240" w:lineRule="auto"/>
      </w:pPr>
      <w:r>
        <w:separator/>
      </w:r>
    </w:p>
  </w:endnote>
  <w:endnote w:type="continuationSeparator" w:id="0">
    <w:p w14:paraId="38B37C26" w14:textId="77777777" w:rsidR="00833425" w:rsidRDefault="00833425" w:rsidP="00282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1158" w14:textId="2A2128A2" w:rsidR="00145204" w:rsidRPr="00563E33" w:rsidRDefault="00145204" w:rsidP="00145204">
    <w:pPr>
      <w:pStyle w:val="Piedepgina"/>
      <w:tabs>
        <w:tab w:val="clear" w:pos="8504"/>
      </w:tabs>
      <w:spacing w:before="120" w:after="120"/>
      <w:ind w:right="283"/>
      <w:rPr>
        <w:rFonts w:asciiTheme="minorHAnsi" w:hAnsiTheme="minorHAnsi"/>
        <w:b/>
        <w:szCs w:val="22"/>
      </w:rPr>
    </w:pPr>
    <w:r w:rsidRPr="00563E33">
      <w:rPr>
        <w:rFonts w:asciiTheme="minorHAnsi" w:hAnsiTheme="minorHAnsi"/>
        <w:b/>
        <w:szCs w:val="22"/>
      </w:rPr>
      <w:t xml:space="preserve">Fondo Europeo de Desarrollo Regional                            </w:t>
    </w:r>
    <w:r w:rsidRPr="00563E33">
      <w:rPr>
        <w:rFonts w:asciiTheme="minorHAnsi" w:hAnsiTheme="minorHAnsi"/>
        <w:b/>
        <w:szCs w:val="22"/>
      </w:rPr>
      <w:tab/>
      <w:t xml:space="preserve">                        </w:t>
    </w:r>
    <w:r w:rsidR="00563E33">
      <w:rPr>
        <w:rFonts w:asciiTheme="minorHAnsi" w:hAnsiTheme="minorHAnsi"/>
        <w:b/>
        <w:szCs w:val="22"/>
      </w:rPr>
      <w:tab/>
    </w:r>
    <w:r w:rsidRPr="00563E33">
      <w:rPr>
        <w:rFonts w:asciiTheme="minorHAnsi" w:hAnsiTheme="minorHAnsi"/>
        <w:b/>
        <w:szCs w:val="22"/>
      </w:rPr>
      <w:t xml:space="preserve">         </w:t>
    </w:r>
    <w:r w:rsidRPr="00563E33">
      <w:rPr>
        <w:rFonts w:cs="Arial"/>
        <w:b/>
        <w:i/>
        <w:sz w:val="16"/>
        <w:szCs w:val="22"/>
      </w:rPr>
      <w:t>Una manera de hacer Europa</w:t>
    </w:r>
  </w:p>
  <w:p w14:paraId="65552E1D" w14:textId="379D4BFD" w:rsidR="00145204" w:rsidRPr="00464D54" w:rsidRDefault="00145204" w:rsidP="00145204">
    <w:pPr>
      <w:rPr>
        <w:rFonts w:ascii="Calibri" w:hAnsi="Calibri"/>
        <w:b/>
        <w:i/>
        <w:sz w:val="22"/>
        <w:szCs w:val="22"/>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r w:rsidRPr="00E8188E">
      <w:rPr>
        <w:rStyle w:val="Nmerodepgina"/>
        <w:sz w:val="18"/>
        <w:szCs w:val="18"/>
      </w:rPr>
      <w:fldChar w:fldCharType="begin"/>
    </w:r>
    <w:r w:rsidRPr="00E8188E">
      <w:rPr>
        <w:rStyle w:val="Nmerodepgina"/>
        <w:sz w:val="18"/>
        <w:szCs w:val="18"/>
      </w:rPr>
      <w:instrText xml:space="preserve"> PAGE </w:instrText>
    </w:r>
    <w:r w:rsidRPr="00E8188E">
      <w:rPr>
        <w:rStyle w:val="Nmerodepgina"/>
        <w:sz w:val="18"/>
        <w:szCs w:val="18"/>
      </w:rPr>
      <w:fldChar w:fldCharType="separate"/>
    </w:r>
    <w:r w:rsidR="00620636">
      <w:rPr>
        <w:rStyle w:val="Nmerodepgina"/>
        <w:noProof/>
        <w:sz w:val="18"/>
        <w:szCs w:val="18"/>
      </w:rPr>
      <w:t>0</w:t>
    </w:r>
    <w:r w:rsidRPr="00E8188E">
      <w:rPr>
        <w:rStyle w:val="Nmerodepgina"/>
        <w:sz w:val="18"/>
        <w:szCs w:val="18"/>
      </w:rPr>
      <w:fldChar w:fldCharType="end"/>
    </w:r>
    <w:r w:rsidRPr="00E8188E">
      <w:rPr>
        <w:rStyle w:val="Nmerodepgina"/>
        <w:sz w:val="18"/>
        <w:szCs w:val="18"/>
      </w:rPr>
      <w:t xml:space="preserve"> de </w:t>
    </w:r>
    <w:r w:rsidRPr="00E8188E">
      <w:rPr>
        <w:rStyle w:val="Nmerodepgina"/>
        <w:sz w:val="18"/>
        <w:szCs w:val="18"/>
      </w:rPr>
      <w:fldChar w:fldCharType="begin"/>
    </w:r>
    <w:r w:rsidRPr="00E8188E">
      <w:rPr>
        <w:rStyle w:val="Nmerodepgina"/>
        <w:sz w:val="18"/>
        <w:szCs w:val="18"/>
      </w:rPr>
      <w:instrText xml:space="preserve"> NUMPAGES </w:instrText>
    </w:r>
    <w:r w:rsidRPr="00E8188E">
      <w:rPr>
        <w:rStyle w:val="Nmerodepgina"/>
        <w:sz w:val="18"/>
        <w:szCs w:val="18"/>
      </w:rPr>
      <w:fldChar w:fldCharType="separate"/>
    </w:r>
    <w:r w:rsidR="00620636">
      <w:rPr>
        <w:rStyle w:val="Nmerodepgina"/>
        <w:noProof/>
        <w:sz w:val="18"/>
        <w:szCs w:val="18"/>
      </w:rPr>
      <w:t>5</w:t>
    </w:r>
    <w:r w:rsidRPr="00E8188E">
      <w:rPr>
        <w:rStyle w:val="Nmerodepgina"/>
        <w:sz w:val="18"/>
        <w:szCs w:val="18"/>
      </w:rPr>
      <w:fldChar w:fldCharType="end"/>
    </w:r>
  </w:p>
  <w:p w14:paraId="611EAD36" w14:textId="4C71BFE4" w:rsidR="0014346A" w:rsidRDefault="0014346A" w:rsidP="00145204">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F759" w14:textId="77777777" w:rsidR="00B63072" w:rsidRDefault="00B63072">
    <w:pPr>
      <w:pStyle w:val="Piedepgina"/>
    </w:pPr>
  </w:p>
  <w:p w14:paraId="478630ED" w14:textId="77777777" w:rsidR="00F5030E" w:rsidRDefault="00F5030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52F7" w14:textId="77777777" w:rsidR="00563E33" w:rsidRPr="00563E33" w:rsidRDefault="00563E33" w:rsidP="00563E33">
    <w:pPr>
      <w:pStyle w:val="Piedepgina"/>
      <w:tabs>
        <w:tab w:val="clear" w:pos="8504"/>
      </w:tabs>
      <w:spacing w:before="120" w:after="120"/>
      <w:ind w:right="283"/>
      <w:rPr>
        <w:rFonts w:asciiTheme="minorHAnsi" w:hAnsiTheme="minorHAnsi"/>
        <w:b/>
        <w:szCs w:val="22"/>
      </w:rPr>
    </w:pPr>
    <w:r w:rsidRPr="00563E33">
      <w:rPr>
        <w:rFonts w:asciiTheme="minorHAnsi" w:hAnsiTheme="minorHAnsi"/>
        <w:b/>
        <w:szCs w:val="22"/>
      </w:rPr>
      <w:t xml:space="preserve">Fondo Europeo de Desarrollo Regional                            </w:t>
    </w:r>
    <w:r w:rsidRPr="00563E33">
      <w:rPr>
        <w:rFonts w:asciiTheme="minorHAnsi" w:hAnsiTheme="minorHAnsi"/>
        <w:b/>
        <w:szCs w:val="22"/>
      </w:rPr>
      <w:tab/>
      <w:t xml:space="preserve">                        </w:t>
    </w:r>
    <w:r>
      <w:rPr>
        <w:rFonts w:asciiTheme="minorHAnsi" w:hAnsiTheme="minorHAnsi"/>
        <w:b/>
        <w:szCs w:val="22"/>
      </w:rPr>
      <w:tab/>
    </w:r>
    <w:r w:rsidRPr="00563E33">
      <w:rPr>
        <w:rFonts w:asciiTheme="minorHAnsi" w:hAnsiTheme="minorHAnsi"/>
        <w:b/>
        <w:szCs w:val="22"/>
      </w:rPr>
      <w:t xml:space="preserve">         </w:t>
    </w:r>
    <w:r w:rsidRPr="00563E33">
      <w:rPr>
        <w:rFonts w:cs="Arial"/>
        <w:b/>
        <w:i/>
        <w:sz w:val="16"/>
        <w:szCs w:val="22"/>
      </w:rPr>
      <w:t>Una manera de hacer Europa</w:t>
    </w:r>
  </w:p>
  <w:p w14:paraId="3AD0C132" w14:textId="6B878BEA" w:rsidR="00563E33" w:rsidRPr="00464D54" w:rsidRDefault="00563E33" w:rsidP="00563E33">
    <w:pPr>
      <w:rPr>
        <w:rFonts w:ascii="Calibri" w:hAnsi="Calibri"/>
        <w:b/>
        <w:i/>
        <w:sz w:val="22"/>
        <w:szCs w:val="22"/>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r w:rsidRPr="00E8188E">
      <w:rPr>
        <w:rStyle w:val="Nmerodepgina"/>
        <w:sz w:val="18"/>
        <w:szCs w:val="18"/>
      </w:rPr>
      <w:fldChar w:fldCharType="begin"/>
    </w:r>
    <w:r w:rsidRPr="00E8188E">
      <w:rPr>
        <w:rStyle w:val="Nmerodepgina"/>
        <w:sz w:val="18"/>
        <w:szCs w:val="18"/>
      </w:rPr>
      <w:instrText xml:space="preserve"> PAGE </w:instrText>
    </w:r>
    <w:r w:rsidRPr="00E8188E">
      <w:rPr>
        <w:rStyle w:val="Nmerodepgina"/>
        <w:sz w:val="18"/>
        <w:szCs w:val="18"/>
      </w:rPr>
      <w:fldChar w:fldCharType="separate"/>
    </w:r>
    <w:r w:rsidR="00620636">
      <w:rPr>
        <w:rStyle w:val="Nmerodepgina"/>
        <w:noProof/>
        <w:sz w:val="18"/>
        <w:szCs w:val="18"/>
      </w:rPr>
      <w:t>4</w:t>
    </w:r>
    <w:r w:rsidRPr="00E8188E">
      <w:rPr>
        <w:rStyle w:val="Nmerodepgina"/>
        <w:sz w:val="18"/>
        <w:szCs w:val="18"/>
      </w:rPr>
      <w:fldChar w:fldCharType="end"/>
    </w:r>
    <w:r w:rsidRPr="00E8188E">
      <w:rPr>
        <w:rStyle w:val="Nmerodepgina"/>
        <w:sz w:val="18"/>
        <w:szCs w:val="18"/>
      </w:rPr>
      <w:t xml:space="preserve"> de </w:t>
    </w:r>
    <w:r w:rsidRPr="00E8188E">
      <w:rPr>
        <w:rStyle w:val="Nmerodepgina"/>
        <w:sz w:val="18"/>
        <w:szCs w:val="18"/>
      </w:rPr>
      <w:fldChar w:fldCharType="begin"/>
    </w:r>
    <w:r w:rsidRPr="00E8188E">
      <w:rPr>
        <w:rStyle w:val="Nmerodepgina"/>
        <w:sz w:val="18"/>
        <w:szCs w:val="18"/>
      </w:rPr>
      <w:instrText xml:space="preserve"> NUMPAGES </w:instrText>
    </w:r>
    <w:r w:rsidRPr="00E8188E">
      <w:rPr>
        <w:rStyle w:val="Nmerodepgina"/>
        <w:sz w:val="18"/>
        <w:szCs w:val="18"/>
      </w:rPr>
      <w:fldChar w:fldCharType="separate"/>
    </w:r>
    <w:r w:rsidR="00620636">
      <w:rPr>
        <w:rStyle w:val="Nmerodepgina"/>
        <w:noProof/>
        <w:sz w:val="18"/>
        <w:szCs w:val="18"/>
      </w:rPr>
      <w:t>5</w:t>
    </w:r>
    <w:r w:rsidRPr="00E8188E">
      <w:rPr>
        <w:rStyle w:val="Nmerodepgina"/>
        <w:sz w:val="18"/>
        <w:szCs w:val="18"/>
      </w:rPr>
      <w:fldChar w:fldCharType="end"/>
    </w:r>
  </w:p>
  <w:p w14:paraId="262194D7" w14:textId="77777777" w:rsidR="00065E44" w:rsidRDefault="00065E4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A651" w14:textId="77777777" w:rsidR="00B1493F" w:rsidRDefault="00B149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D9443" w14:textId="77777777" w:rsidR="00833425" w:rsidRDefault="00833425" w:rsidP="0028274B">
      <w:pPr>
        <w:spacing w:line="240" w:lineRule="auto"/>
      </w:pPr>
      <w:r>
        <w:separator/>
      </w:r>
    </w:p>
  </w:footnote>
  <w:footnote w:type="continuationSeparator" w:id="0">
    <w:p w14:paraId="35016B64" w14:textId="77777777" w:rsidR="00833425" w:rsidRDefault="00833425" w:rsidP="0028274B">
      <w:pPr>
        <w:spacing w:line="240" w:lineRule="auto"/>
      </w:pPr>
      <w:r>
        <w:continuationSeparator/>
      </w:r>
    </w:p>
  </w:footnote>
  <w:footnote w:id="1">
    <w:p w14:paraId="11AB29D1" w14:textId="77777777" w:rsidR="002A368B" w:rsidRPr="007F1A35" w:rsidRDefault="002A368B" w:rsidP="002A368B">
      <w:pPr>
        <w:pStyle w:val="Textonotapie"/>
        <w:rPr>
          <w:rFonts w:eastAsiaTheme="minorHAnsi" w:cs="Arial"/>
          <w:bCs w:val="0"/>
          <w:color w:val="000000"/>
          <w:sz w:val="16"/>
          <w:szCs w:val="16"/>
          <w:lang w:eastAsia="en-US"/>
        </w:rPr>
      </w:pPr>
      <w:r>
        <w:rPr>
          <w:rStyle w:val="Refdenotaalpie"/>
        </w:rPr>
        <w:footnoteRef/>
      </w:r>
      <w:r>
        <w:t xml:space="preserve"> </w:t>
      </w:r>
      <w:r w:rsidRPr="007F1A35">
        <w:rPr>
          <w:rFonts w:eastAsiaTheme="minorHAnsi" w:cs="Arial"/>
          <w:bCs w:val="0"/>
          <w:color w:val="000000"/>
          <w:sz w:val="16"/>
          <w:szCs w:val="16"/>
          <w:lang w:eastAsia="en-US"/>
        </w:rPr>
        <w:t>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w:t>
      </w:r>
      <w:r>
        <w:rPr>
          <w:rFonts w:eastAsiaTheme="minorHAnsi" w:cs="Arial"/>
          <w:bCs w:val="0"/>
          <w:color w:val="000000"/>
          <w:sz w:val="16"/>
          <w:szCs w:val="16"/>
          <w:lang w:eastAsia="en-US"/>
        </w:rPr>
        <w:t xml:space="preserve">. </w:t>
      </w:r>
      <w:r>
        <w:rPr>
          <w:rFonts w:eastAsiaTheme="minorHAnsi" w:cs="Arial"/>
          <w:bCs w:val="0"/>
          <w:color w:val="000000"/>
          <w:sz w:val="16"/>
          <w:szCs w:val="16"/>
          <w:lang w:eastAsia="en-US"/>
        </w:rPr>
        <w:tab/>
      </w:r>
      <w:r>
        <w:rPr>
          <w:rFonts w:eastAsiaTheme="minorHAnsi" w:cs="Arial"/>
          <w:bCs w:val="0"/>
          <w:color w:val="000000"/>
          <w:sz w:val="16"/>
          <w:szCs w:val="16"/>
          <w:lang w:eastAsia="en-US"/>
        </w:rPr>
        <w:br/>
        <w:t>Se deberá tener en cuenta que no se está incurso en ninguna de las exclusiones previstas en el artículo 1 del citado Reglamento.</w:t>
      </w:r>
    </w:p>
  </w:footnote>
  <w:footnote w:id="2">
    <w:p w14:paraId="3B010FF4" w14:textId="3A5CFFAD" w:rsidR="0014346A" w:rsidRDefault="0014346A" w:rsidP="001B50B2">
      <w:pPr>
        <w:pStyle w:val="CM1"/>
        <w:ind w:right="-142"/>
      </w:pPr>
      <w:r w:rsidRPr="003B3C39">
        <w:rPr>
          <w:rStyle w:val="Refdenotaalpie"/>
          <w:sz w:val="16"/>
          <w:szCs w:val="16"/>
        </w:rPr>
        <w:footnoteRef/>
      </w:r>
      <w:r w:rsidRPr="003B3C39">
        <w:rPr>
          <w:sz w:val="16"/>
          <w:szCs w:val="16"/>
        </w:rPr>
        <w:t xml:space="preserve"> </w:t>
      </w:r>
      <w:r w:rsidR="002A368B" w:rsidRPr="002A368B">
        <w:rPr>
          <w:rFonts w:ascii="Arial" w:hAnsi="Arial" w:cs="Arial"/>
          <w:color w:val="000000"/>
          <w:sz w:val="16"/>
          <w:szCs w:val="16"/>
        </w:rPr>
        <w:t xml:space="preserve">Las ayudas </w:t>
      </w:r>
      <w:r w:rsidR="002A368B" w:rsidRPr="002A368B">
        <w:rPr>
          <w:rFonts w:ascii="Arial" w:hAnsi="Arial" w:cs="Arial"/>
          <w:i/>
          <w:iCs/>
          <w:color w:val="000000"/>
          <w:sz w:val="16"/>
          <w:szCs w:val="16"/>
        </w:rPr>
        <w:t xml:space="preserve">de minimis </w:t>
      </w:r>
      <w:r w:rsidR="002A368B" w:rsidRPr="002A368B">
        <w:rPr>
          <w:rFonts w:ascii="Arial" w:hAnsi="Arial" w:cs="Arial"/>
          <w:color w:val="000000"/>
          <w:sz w:val="16"/>
          <w:szCs w:val="16"/>
        </w:rPr>
        <w:t xml:space="preserve">se considerarán concedidas en el momento en que se reconozca a la empresa el derecho legal a recibir la ayuda en virtud del régimen jurídico nacional aplicable, con independencia de la fecha de pago de la ayuda </w:t>
      </w:r>
      <w:r w:rsidR="002A368B" w:rsidRPr="002A368B">
        <w:rPr>
          <w:rFonts w:ascii="Arial" w:hAnsi="Arial" w:cs="Arial"/>
          <w:i/>
          <w:iCs/>
          <w:color w:val="000000"/>
          <w:sz w:val="16"/>
          <w:szCs w:val="16"/>
        </w:rPr>
        <w:t xml:space="preserve">de minimis </w:t>
      </w:r>
      <w:r w:rsidR="002A368B" w:rsidRPr="002A368B">
        <w:rPr>
          <w:rFonts w:ascii="Arial" w:hAnsi="Arial" w:cs="Arial"/>
          <w:color w:val="000000"/>
          <w:sz w:val="16"/>
          <w:szCs w:val="16"/>
        </w:rPr>
        <w:t>a la empresa. Se deben declarar las ayudas del ejercicio correspondiente a la concesión de esta ayuda, así como las de los dos ejercicios anteriores</w:t>
      </w:r>
    </w:p>
  </w:footnote>
  <w:footnote w:id="3">
    <w:p w14:paraId="32CDD397" w14:textId="77777777" w:rsidR="0014346A" w:rsidRPr="00EB0656" w:rsidRDefault="0014346A" w:rsidP="0014346A">
      <w:pPr>
        <w:rPr>
          <w:rFonts w:asciiTheme="minorHAnsi" w:hAnsiTheme="minorHAnsi" w:cstheme="minorHAnsi"/>
          <w:sz w:val="4"/>
          <w:szCs w:val="18"/>
        </w:rPr>
      </w:pPr>
    </w:p>
  </w:footnote>
  <w:footnote w:id="4">
    <w:p w14:paraId="1D3B1A6E" w14:textId="77777777" w:rsidR="0014346A" w:rsidRPr="007F55C2" w:rsidRDefault="0014346A" w:rsidP="0014346A">
      <w:pPr>
        <w:pStyle w:val="Textonotapie"/>
        <w:ind w:right="283"/>
        <w:rPr>
          <w:rFonts w:asciiTheme="minorHAnsi" w:hAnsiTheme="minorHAnsi" w:cstheme="minorHAnsi"/>
          <w:sz w:val="16"/>
          <w:szCs w:val="16"/>
        </w:rPr>
      </w:pPr>
      <w:r w:rsidRPr="006B3818">
        <w:rPr>
          <w:rStyle w:val="Refdenotaalpie"/>
          <w:rFonts w:asciiTheme="minorHAnsi" w:hAnsiTheme="minorHAnsi" w:cstheme="minorHAnsi"/>
          <w:sz w:val="18"/>
          <w:szCs w:val="18"/>
        </w:rPr>
        <w:footnoteRef/>
      </w:r>
      <w:r w:rsidRPr="006B3818">
        <w:rPr>
          <w:rFonts w:asciiTheme="minorHAnsi" w:hAnsiTheme="minorHAnsi" w:cstheme="minorHAnsi"/>
          <w:sz w:val="18"/>
          <w:szCs w:val="18"/>
        </w:rPr>
        <w:t xml:space="preserve"> </w:t>
      </w:r>
      <w:r w:rsidRPr="007F55C2">
        <w:rPr>
          <w:rFonts w:asciiTheme="minorHAnsi" w:hAnsiTheme="minorHAnsi" w:cstheme="minorHAnsi"/>
          <w:sz w:val="16"/>
          <w:szCs w:val="16"/>
        </w:rPr>
        <w:t>Ver artículo 3 Anexo I de la recomendación 2003/361/CE de la Comisión, de 6 de mayo de 2003 sobre la definición de microempresas, pequeñas y medianas empresas. Y en la Guía del usuario sobre la definición del concepto de pyme, publicada por la Comisión Europea. (apartado Paso 4. ¿Cómo se calculan esos datos?)</w:t>
      </w:r>
    </w:p>
    <w:p w14:paraId="7F71A7E1" w14:textId="77777777" w:rsidR="0014346A" w:rsidRDefault="00EB228C" w:rsidP="0014346A">
      <w:pPr>
        <w:pStyle w:val="Textonotapie"/>
      </w:pPr>
      <w:hyperlink r:id="rId1" w:history="1">
        <w:r w:rsidR="0014346A" w:rsidRPr="007A6058">
          <w:rPr>
            <w:rStyle w:val="Hipervnculo"/>
            <w:rFonts w:asciiTheme="minorHAnsi" w:hAnsiTheme="minorHAnsi" w:cstheme="minorHAnsi"/>
            <w:sz w:val="18"/>
            <w:szCs w:val="18"/>
          </w:rPr>
          <w:t>https://op.europa.eu/es/publication-detail/-/publication/79c0ce87-f4dc-11e6-8a35-01aa75ed71a1</w:t>
        </w:r>
      </w:hyperlink>
      <w:r w:rsidR="0014346A" w:rsidRPr="006B3818">
        <w:rPr>
          <w:rFonts w:asciiTheme="minorHAnsi" w:hAnsiTheme="minorHAnsi" w:cstheme="minorHAnsi"/>
          <w:sz w:val="18"/>
          <w:szCs w:val="18"/>
        </w:rPr>
        <w:t>.</w:t>
      </w:r>
      <w:r w:rsidR="0014346A">
        <w:rPr>
          <w:rFonts w:asciiTheme="minorHAnsi" w:hAnsiTheme="minorHAnsi" w:cstheme="minorHAnsi"/>
          <w:sz w:val="18"/>
          <w:szCs w:val="18"/>
        </w:rPr>
        <w:t xml:space="preserve"> </w:t>
      </w:r>
    </w:p>
  </w:footnote>
  <w:footnote w:id="5">
    <w:p w14:paraId="46424C3D" w14:textId="77777777" w:rsidR="0014346A" w:rsidRPr="007F55C2" w:rsidRDefault="0014346A" w:rsidP="0014346A">
      <w:pPr>
        <w:pStyle w:val="Textonotapie"/>
        <w:rPr>
          <w:rFonts w:asciiTheme="minorHAnsi" w:hAnsiTheme="minorHAnsi" w:cstheme="minorHAnsi"/>
          <w:sz w:val="16"/>
          <w:szCs w:val="16"/>
        </w:rPr>
      </w:pPr>
      <w:r w:rsidRPr="00F25097">
        <w:rPr>
          <w:rStyle w:val="Refdenotaalpie"/>
          <w:rFonts w:asciiTheme="minorHAnsi" w:hAnsiTheme="minorHAnsi" w:cstheme="minorHAnsi"/>
          <w:sz w:val="18"/>
          <w:szCs w:val="18"/>
        </w:rPr>
        <w:footnoteRef/>
      </w:r>
      <w:r w:rsidRPr="00F25097">
        <w:rPr>
          <w:rFonts w:asciiTheme="minorHAnsi" w:hAnsiTheme="minorHAnsi" w:cstheme="minorHAnsi"/>
          <w:sz w:val="18"/>
          <w:szCs w:val="18"/>
        </w:rPr>
        <w:t xml:space="preserve"> </w:t>
      </w:r>
      <w:r w:rsidRPr="007F55C2">
        <w:rPr>
          <w:rFonts w:asciiTheme="minorHAnsi" w:hAnsiTheme="minorHAnsi" w:cstheme="minorHAnsi"/>
          <w:sz w:val="16"/>
          <w:szCs w:val="16"/>
        </w:rPr>
        <w:t>Véase el artículo 28 de la Directiva 78/660/CEE del Consejo, de 25 de julio de 1978, basada en la letra g) del apartado 3 del artículo 54 del Tratado y relativa a las cuentas anuales de determinadas formas de sociedad.</w:t>
      </w:r>
    </w:p>
  </w:footnote>
  <w:footnote w:id="6">
    <w:p w14:paraId="78739068" w14:textId="77777777" w:rsidR="0014346A" w:rsidRPr="007F55C2" w:rsidRDefault="0014346A" w:rsidP="0014346A">
      <w:pPr>
        <w:pStyle w:val="Textonotapie"/>
        <w:rPr>
          <w:sz w:val="16"/>
          <w:szCs w:val="16"/>
        </w:rPr>
      </w:pPr>
      <w:r w:rsidRPr="007F55C2">
        <w:rPr>
          <w:rStyle w:val="Refdenotaalpie"/>
          <w:rFonts w:asciiTheme="minorHAnsi" w:hAnsiTheme="minorHAnsi" w:cstheme="minorHAnsi"/>
          <w:sz w:val="16"/>
          <w:szCs w:val="16"/>
        </w:rPr>
        <w:footnoteRef/>
      </w:r>
      <w:r w:rsidRPr="007F55C2">
        <w:rPr>
          <w:rFonts w:asciiTheme="minorHAnsi" w:hAnsiTheme="minorHAnsi" w:cstheme="minorHAnsi"/>
          <w:sz w:val="16"/>
          <w:szCs w:val="16"/>
        </w:rPr>
        <w:t xml:space="preserve"> Para más información, véase el artículo 12, apartado 3, de la Directiva 78/660/CEE del Consejo, capítulo 2</w:t>
      </w:r>
      <w:r w:rsidRPr="007F55C2">
        <w:rPr>
          <w:sz w:val="16"/>
          <w:szCs w:val="16"/>
        </w:rPr>
        <w:t>.</w:t>
      </w:r>
    </w:p>
  </w:footnote>
  <w:footnote w:id="7">
    <w:p w14:paraId="0477D43B" w14:textId="77777777" w:rsidR="0014346A" w:rsidRPr="007F55C2" w:rsidRDefault="0014346A" w:rsidP="0014346A">
      <w:pPr>
        <w:pStyle w:val="Textonotapie"/>
        <w:rPr>
          <w:sz w:val="16"/>
          <w:szCs w:val="16"/>
        </w:rPr>
      </w:pPr>
      <w:r w:rsidRPr="007F55C2">
        <w:rPr>
          <w:rStyle w:val="Refdenotaalpie"/>
          <w:sz w:val="16"/>
          <w:szCs w:val="16"/>
        </w:rPr>
        <w:footnoteRef/>
      </w:r>
      <w:r w:rsidRPr="007F55C2">
        <w:rPr>
          <w:sz w:val="16"/>
          <w:szCs w:val="16"/>
        </w:rPr>
        <w:t xml:space="preserve"> </w:t>
      </w:r>
      <w:r w:rsidRPr="007F55C2">
        <w:rPr>
          <w:rFonts w:ascii="Calibri" w:hAnsi="Calibri" w:cs="Calibri"/>
          <w:color w:val="000000"/>
          <w:sz w:val="16"/>
          <w:szCs w:val="16"/>
        </w:rPr>
        <w:t>Los autónomos acogidos al sistema de determinación de rendimientos económicos de Estimación Directa (modalidad normal) (</w:t>
      </w:r>
      <w:r w:rsidRPr="007F55C2">
        <w:rPr>
          <w:rFonts w:ascii="Calibri" w:hAnsi="Calibri" w:cs="Calibri"/>
          <w:b/>
          <w:color w:val="000000"/>
          <w:sz w:val="16"/>
          <w:szCs w:val="16"/>
        </w:rPr>
        <w:t>EDN</w:t>
      </w:r>
      <w:r w:rsidRPr="007F55C2">
        <w:rPr>
          <w:rFonts w:ascii="Calibri" w:hAnsi="Calibri" w:cs="Calibri"/>
          <w:color w:val="000000"/>
          <w:sz w:val="16"/>
          <w:szCs w:val="16"/>
        </w:rPr>
        <w:t xml:space="preserve">) que desarrollen </w:t>
      </w:r>
      <w:r w:rsidRPr="007F55C2">
        <w:rPr>
          <w:rFonts w:ascii="Calibri" w:hAnsi="Calibri" w:cs="Calibri"/>
          <w:b/>
          <w:color w:val="000000"/>
          <w:sz w:val="16"/>
          <w:szCs w:val="16"/>
        </w:rPr>
        <w:t>actividades mercantiles</w:t>
      </w:r>
      <w:r w:rsidRPr="007F55C2">
        <w:rPr>
          <w:rFonts w:ascii="Calibri" w:hAnsi="Calibri" w:cs="Calibri"/>
          <w:color w:val="000000"/>
          <w:sz w:val="16"/>
          <w:szCs w:val="16"/>
        </w:rPr>
        <w:t>, pueden cumplimentar la declaración de PYME atendiendo a su tenor literal, es decir, acudiendo a sus cuentas contables. En el resto de supuestos [</w:t>
      </w:r>
      <w:r w:rsidRPr="007F55C2">
        <w:rPr>
          <w:rFonts w:asciiTheme="minorHAnsi" w:hAnsiTheme="minorHAnsi" w:cstheme="minorHAnsi"/>
          <w:sz w:val="16"/>
          <w:szCs w:val="16"/>
        </w:rPr>
        <w:t>Estimación directa (modalidad normal) (</w:t>
      </w:r>
      <w:r w:rsidRPr="007F55C2">
        <w:rPr>
          <w:rFonts w:asciiTheme="minorHAnsi" w:hAnsiTheme="minorHAnsi" w:cstheme="minorHAnsi"/>
          <w:b/>
          <w:sz w:val="16"/>
          <w:szCs w:val="16"/>
        </w:rPr>
        <w:t>EDN</w:t>
      </w:r>
      <w:r w:rsidRPr="007F55C2">
        <w:rPr>
          <w:rFonts w:asciiTheme="minorHAnsi" w:hAnsiTheme="minorHAnsi" w:cstheme="minorHAnsi"/>
          <w:sz w:val="16"/>
          <w:szCs w:val="16"/>
        </w:rPr>
        <w:t xml:space="preserve">) que desarrolle actividades </w:t>
      </w:r>
      <w:r w:rsidRPr="007F55C2">
        <w:rPr>
          <w:rFonts w:asciiTheme="minorHAnsi" w:hAnsiTheme="minorHAnsi" w:cstheme="minorHAnsi"/>
          <w:b/>
          <w:sz w:val="16"/>
          <w:szCs w:val="16"/>
        </w:rPr>
        <w:t>no mercantiles</w:t>
      </w:r>
      <w:r w:rsidRPr="007F55C2">
        <w:rPr>
          <w:rFonts w:asciiTheme="minorHAnsi" w:hAnsiTheme="minorHAnsi" w:cstheme="minorHAnsi"/>
          <w:sz w:val="16"/>
          <w:szCs w:val="16"/>
        </w:rPr>
        <w:t>, o Estimación directa (modalidad simplificada) (</w:t>
      </w:r>
      <w:r w:rsidRPr="007F55C2">
        <w:rPr>
          <w:rFonts w:asciiTheme="minorHAnsi" w:hAnsiTheme="minorHAnsi" w:cstheme="minorHAnsi"/>
          <w:b/>
          <w:sz w:val="16"/>
          <w:szCs w:val="16"/>
        </w:rPr>
        <w:t>EDS</w:t>
      </w:r>
      <w:r w:rsidRPr="007F55C2">
        <w:rPr>
          <w:rFonts w:asciiTheme="minorHAnsi" w:hAnsiTheme="minorHAnsi" w:cstheme="minorHAnsi"/>
          <w:sz w:val="16"/>
          <w:szCs w:val="16"/>
        </w:rPr>
        <w:t>) o Estimación objetiva (</w:t>
      </w:r>
      <w:r w:rsidRPr="007F55C2">
        <w:rPr>
          <w:rFonts w:asciiTheme="minorHAnsi" w:hAnsiTheme="minorHAnsi" w:cstheme="minorHAnsi"/>
          <w:b/>
          <w:sz w:val="16"/>
          <w:szCs w:val="16"/>
        </w:rPr>
        <w:t>EO</w:t>
      </w:r>
      <w:r w:rsidRPr="007F55C2">
        <w:rPr>
          <w:rFonts w:asciiTheme="minorHAnsi" w:hAnsiTheme="minorHAnsi" w:cstheme="minorHAnsi"/>
          <w:sz w:val="16"/>
          <w:szCs w:val="16"/>
        </w:rPr>
        <w:t>)]</w:t>
      </w:r>
      <w:r w:rsidRPr="007F55C2">
        <w:rPr>
          <w:rFonts w:ascii="Calibri" w:hAnsi="Calibri" w:cs="Calibri"/>
          <w:color w:val="000000"/>
          <w:sz w:val="16"/>
          <w:szCs w:val="16"/>
        </w:rPr>
        <w:t xml:space="preserve"> deben acudir para el cálculo de importes financieros asociados a su actividad económica a sus libros registros y de manera alternativa también podrá acudir a sus declaraciones personales de IRPF del ejercicio en cuestión, en el que dentro del apartado de rendimientos de actividades económicas podrá obtener la información relativa al importe neto de la cifra de negocio (INCN).</w:t>
      </w:r>
    </w:p>
  </w:footnote>
  <w:footnote w:id="8">
    <w:p w14:paraId="04158506" w14:textId="77777777" w:rsidR="0014346A" w:rsidRPr="007F55C2" w:rsidRDefault="0014346A" w:rsidP="0014346A">
      <w:pPr>
        <w:pStyle w:val="Textonotapie"/>
        <w:rPr>
          <w:rFonts w:asciiTheme="minorHAnsi" w:hAnsiTheme="minorHAnsi" w:cstheme="minorHAnsi"/>
          <w:sz w:val="16"/>
          <w:szCs w:val="16"/>
        </w:rPr>
      </w:pPr>
      <w:r w:rsidRPr="007F55C2">
        <w:rPr>
          <w:rStyle w:val="Refdenotaalpie"/>
          <w:rFonts w:asciiTheme="minorHAnsi" w:hAnsiTheme="minorHAnsi" w:cstheme="minorHAnsi"/>
          <w:sz w:val="16"/>
          <w:szCs w:val="16"/>
        </w:rPr>
        <w:footnoteRef/>
      </w:r>
      <w:r w:rsidRPr="007F55C2">
        <w:rPr>
          <w:rFonts w:asciiTheme="minorHAnsi" w:hAnsiTheme="minorHAnsi" w:cstheme="minorHAnsi"/>
          <w:sz w:val="16"/>
          <w:szCs w:val="16"/>
        </w:rPr>
        <w:t xml:space="preserve"> Véase el artículo 5 Anexo I de la Recomendación 2003/361/CE de la Comisión, de 6 de mayo de 2003 sobre la definición de microempresas, pequeñas y medianas empresas.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1728" w14:textId="77777777" w:rsidR="00145204" w:rsidRDefault="00145204" w:rsidP="00145204">
    <w:pPr>
      <w:pStyle w:val="Encabezado"/>
    </w:pPr>
    <w:r>
      <w:t xml:space="preserve">    </w:t>
    </w:r>
    <w:r w:rsidRPr="00617385">
      <w:rPr>
        <w:noProof/>
      </w:rPr>
      <w:drawing>
        <wp:anchor distT="0" distB="0" distL="114300" distR="114300" simplePos="0" relativeHeight="251660288" behindDoc="1" locked="0" layoutInCell="1" allowOverlap="1" wp14:anchorId="1522207E" wp14:editId="594535C6">
          <wp:simplePos x="0" y="0"/>
          <wp:positionH relativeFrom="page">
            <wp:posOffset>3414214</wp:posOffset>
          </wp:positionH>
          <wp:positionV relativeFrom="paragraph">
            <wp:posOffset>24376</wp:posOffset>
          </wp:positionV>
          <wp:extent cx="823517" cy="262791"/>
          <wp:effectExtent l="0" t="0" r="0" b="4445"/>
          <wp:wrapNone/>
          <wp:docPr id="88" name="Imagen 88" descr="\\NETSERVER2012\Internacional\Programas Internacional 2014-2020\Xpande Digital\Logo\LOGO XPANDE DIG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TSERVER2012\Internacional\Programas Internacional 2014-2020\Xpande Digital\Logo\LOGO XPANDE DIGIT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3517" cy="2627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544">
      <w:rPr>
        <w:noProof/>
      </w:rPr>
      <w:drawing>
        <wp:anchor distT="0" distB="0" distL="114300" distR="114300" simplePos="0" relativeHeight="251659264" behindDoc="1" locked="0" layoutInCell="1" allowOverlap="1" wp14:anchorId="4F2CC904" wp14:editId="0428815D">
          <wp:simplePos x="0" y="0"/>
          <wp:positionH relativeFrom="column">
            <wp:posOffset>104969</wp:posOffset>
          </wp:positionH>
          <wp:positionV relativeFrom="paragraph">
            <wp:posOffset>-61013</wp:posOffset>
          </wp:positionV>
          <wp:extent cx="503346" cy="425879"/>
          <wp:effectExtent l="0" t="0" r="0" b="0"/>
          <wp:wrapNone/>
          <wp:docPr id="89" name="Imagen 1" descr="cid:image006.jpg@01D1E765.08098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id:image006.jpg@01D1E765.080985D0"/>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506284" cy="4283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20F77746" wp14:editId="50A76B88">
          <wp:simplePos x="0" y="0"/>
          <wp:positionH relativeFrom="column">
            <wp:posOffset>5115508</wp:posOffset>
          </wp:positionH>
          <wp:positionV relativeFrom="paragraph">
            <wp:posOffset>49870</wp:posOffset>
          </wp:positionV>
          <wp:extent cx="933732" cy="242373"/>
          <wp:effectExtent l="0" t="0" r="0" b="5715"/>
          <wp:wrapNone/>
          <wp:docPr id="90" name="Imagen 90"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uevo logo Camaras 201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5576" cy="248043"/>
                  </a:xfrm>
                  <a:prstGeom prst="rect">
                    <a:avLst/>
                  </a:prstGeom>
                  <a:noFill/>
                </pic:spPr>
              </pic:pic>
            </a:graphicData>
          </a:graphic>
          <wp14:sizeRelH relativeFrom="page">
            <wp14:pctWidth>0</wp14:pctWidth>
          </wp14:sizeRelH>
          <wp14:sizeRelV relativeFrom="page">
            <wp14:pctHeight>0</wp14:pctHeight>
          </wp14:sizeRelV>
        </wp:anchor>
      </w:drawing>
    </w:r>
  </w:p>
  <w:p w14:paraId="489CE363" w14:textId="0C37BDFE" w:rsidR="0014346A" w:rsidRPr="00145204" w:rsidRDefault="0014346A" w:rsidP="0014520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E4B0" w14:textId="77777777" w:rsidR="00B63072" w:rsidRDefault="00B63072">
    <w:pPr>
      <w:pStyle w:val="Encabezado"/>
    </w:pPr>
  </w:p>
  <w:p w14:paraId="6991D2B2" w14:textId="77777777" w:rsidR="00F5030E" w:rsidRDefault="00F5030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E56A" w14:textId="77777777" w:rsidR="00145204" w:rsidRDefault="00145204" w:rsidP="00145204">
    <w:pPr>
      <w:pStyle w:val="Encabezado"/>
    </w:pPr>
    <w:r>
      <w:t xml:space="preserve">    </w:t>
    </w:r>
    <w:r w:rsidRPr="00617385">
      <w:rPr>
        <w:noProof/>
      </w:rPr>
      <w:drawing>
        <wp:anchor distT="0" distB="0" distL="114300" distR="114300" simplePos="0" relativeHeight="251664384" behindDoc="1" locked="0" layoutInCell="1" allowOverlap="1" wp14:anchorId="1E69F97D" wp14:editId="6294F784">
          <wp:simplePos x="0" y="0"/>
          <wp:positionH relativeFrom="page">
            <wp:posOffset>3414214</wp:posOffset>
          </wp:positionH>
          <wp:positionV relativeFrom="paragraph">
            <wp:posOffset>24376</wp:posOffset>
          </wp:positionV>
          <wp:extent cx="823517" cy="262791"/>
          <wp:effectExtent l="0" t="0" r="0" b="4445"/>
          <wp:wrapNone/>
          <wp:docPr id="61" name="Imagen 61" descr="\\NETSERVER2012\Internacional\Programas Internacional 2014-2020\Xpande Digital\Logo\LOGO XPANDE DIG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TSERVER2012\Internacional\Programas Internacional 2014-2020\Xpande Digital\Logo\LOGO XPANDE DIGIT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3517" cy="2627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544">
      <w:rPr>
        <w:noProof/>
      </w:rPr>
      <w:drawing>
        <wp:anchor distT="0" distB="0" distL="114300" distR="114300" simplePos="0" relativeHeight="251663360" behindDoc="1" locked="0" layoutInCell="1" allowOverlap="1" wp14:anchorId="07E86B42" wp14:editId="7A677074">
          <wp:simplePos x="0" y="0"/>
          <wp:positionH relativeFrom="column">
            <wp:posOffset>104969</wp:posOffset>
          </wp:positionH>
          <wp:positionV relativeFrom="paragraph">
            <wp:posOffset>-61013</wp:posOffset>
          </wp:positionV>
          <wp:extent cx="503346" cy="425879"/>
          <wp:effectExtent l="0" t="0" r="0" b="0"/>
          <wp:wrapNone/>
          <wp:docPr id="62" name="Imagen 1" descr="cid:image006.jpg@01D1E765.08098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id:image006.jpg@01D1E765.080985D0"/>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506284" cy="4283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6D521C28" wp14:editId="020F1ADA">
          <wp:simplePos x="0" y="0"/>
          <wp:positionH relativeFrom="column">
            <wp:posOffset>5115508</wp:posOffset>
          </wp:positionH>
          <wp:positionV relativeFrom="paragraph">
            <wp:posOffset>49870</wp:posOffset>
          </wp:positionV>
          <wp:extent cx="933732" cy="242373"/>
          <wp:effectExtent l="0" t="0" r="0" b="5715"/>
          <wp:wrapNone/>
          <wp:docPr id="63" name="Imagen 63" descr="nuevo logo Camaras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uevo logo Camaras 201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5576" cy="248043"/>
                  </a:xfrm>
                  <a:prstGeom prst="rect">
                    <a:avLst/>
                  </a:prstGeom>
                  <a:noFill/>
                </pic:spPr>
              </pic:pic>
            </a:graphicData>
          </a:graphic>
          <wp14:sizeRelH relativeFrom="page">
            <wp14:pctWidth>0</wp14:pctWidth>
          </wp14:sizeRelH>
          <wp14:sizeRelV relativeFrom="page">
            <wp14:pctHeight>0</wp14:pctHeight>
          </wp14:sizeRelV>
        </wp:anchor>
      </w:drawing>
    </w:r>
  </w:p>
  <w:p w14:paraId="7025E6D4" w14:textId="77777777" w:rsidR="00EB5A18" w:rsidRDefault="00EB5A18">
    <w:pPr>
      <w:pStyle w:val="Encabezado"/>
    </w:pPr>
  </w:p>
  <w:p w14:paraId="0CE4CDBA" w14:textId="77777777" w:rsidR="00F5030E" w:rsidRDefault="00F5030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ADEB" w14:textId="620819C8" w:rsidR="00B1493F" w:rsidRPr="00127026" w:rsidRDefault="00B1493F" w:rsidP="00B1493F">
    <w:pPr>
      <w:pStyle w:val="Encabezado"/>
      <w:rPr>
        <w:b/>
        <w:color w:val="FF0000"/>
      </w:rPr>
    </w:pPr>
    <w:r>
      <w:t xml:space="preserve">        </w:t>
    </w:r>
  </w:p>
  <w:p w14:paraId="7B6907F4" w14:textId="23318FC4" w:rsidR="00B1493F" w:rsidRDefault="00B1493F" w:rsidP="00B1493F">
    <w:pPr>
      <w:pStyle w:val="Encabezado"/>
      <w:tabs>
        <w:tab w:val="clear" w:pos="4252"/>
        <w:tab w:val="clear" w:pos="8504"/>
        <w:tab w:val="left" w:pos="52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82997"/>
    <w:multiLevelType w:val="multilevel"/>
    <w:tmpl w:val="A682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92DEF"/>
    <w:multiLevelType w:val="hybridMultilevel"/>
    <w:tmpl w:val="2D52FCF0"/>
    <w:lvl w:ilvl="0" w:tplc="C432382A">
      <w:start w:val="1"/>
      <w:numFmt w:val="upperRoman"/>
      <w:lvlText w:val="%1."/>
      <w:lvlJc w:val="left"/>
      <w:pPr>
        <w:ind w:left="720" w:hanging="720"/>
      </w:pPr>
      <w:rPr>
        <w:rFonts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09E361F"/>
    <w:multiLevelType w:val="hybridMultilevel"/>
    <w:tmpl w:val="C6F06656"/>
    <w:lvl w:ilvl="0" w:tplc="1A62A81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E0C74D0"/>
    <w:multiLevelType w:val="hybridMultilevel"/>
    <w:tmpl w:val="F07EBB70"/>
    <w:lvl w:ilvl="0" w:tplc="E5CA0778">
      <w:numFmt w:val="bullet"/>
      <w:lvlText w:val="-"/>
      <w:lvlJc w:val="left"/>
      <w:pPr>
        <w:ind w:left="720" w:hanging="360"/>
      </w:pPr>
      <w:rPr>
        <w:rFonts w:ascii="Calibri" w:eastAsia="Times New Roman" w:hAnsi="Calibri" w:cs="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E845EEA"/>
    <w:multiLevelType w:val="hybridMultilevel"/>
    <w:tmpl w:val="9CC6FD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0104ED2"/>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1ED32F3"/>
    <w:multiLevelType w:val="hybridMultilevel"/>
    <w:tmpl w:val="C6D6834A"/>
    <w:lvl w:ilvl="0" w:tplc="0C0A000F">
      <w:start w:val="1"/>
      <w:numFmt w:val="decimal"/>
      <w:lvlText w:val="%1."/>
      <w:lvlJc w:val="left"/>
      <w:pPr>
        <w:ind w:left="363" w:hanging="360"/>
      </w:pPr>
    </w:lvl>
    <w:lvl w:ilvl="1" w:tplc="0C0A0019">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7" w15:restartNumberingAfterBreak="0">
    <w:nsid w:val="33B14C9B"/>
    <w:multiLevelType w:val="hybridMultilevel"/>
    <w:tmpl w:val="64C665DC"/>
    <w:lvl w:ilvl="0" w:tplc="E6BC6880">
      <w:start w:val="1"/>
      <w:numFmt w:val="upperRoman"/>
      <w:lvlText w:val="%1."/>
      <w:lvlJc w:val="left"/>
      <w:pPr>
        <w:ind w:left="1080" w:hanging="720"/>
      </w:pPr>
      <w:rPr>
        <w:rFonts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89B63E2"/>
    <w:multiLevelType w:val="multilevel"/>
    <w:tmpl w:val="FB50B804"/>
    <w:lvl w:ilvl="0">
      <w:start w:val="1"/>
      <w:numFmt w:val="decimal"/>
      <w:pStyle w:val="Ttulo1"/>
      <w:suff w:val="space"/>
      <w:lvlText w:val="%1."/>
      <w:lvlJc w:val="left"/>
      <w:pPr>
        <w:ind w:left="0" w:firstLine="0"/>
      </w:pPr>
      <w:rPr>
        <w:rFonts w:hint="default"/>
      </w:rPr>
    </w:lvl>
    <w:lvl w:ilvl="1">
      <w:start w:val="1"/>
      <w:numFmt w:val="decimal"/>
      <w:pStyle w:val="Ttulo2"/>
      <w:suff w:val="space"/>
      <w:lvlText w:val="%1.%2."/>
      <w:lvlJc w:val="left"/>
      <w:pPr>
        <w:ind w:left="142" w:firstLine="0"/>
      </w:pPr>
      <w:rPr>
        <w:rFonts w:hint="default"/>
      </w:rPr>
    </w:lvl>
    <w:lvl w:ilvl="2">
      <w:start w:val="1"/>
      <w:numFmt w:val="decimal"/>
      <w:pStyle w:val="Ttulo3"/>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3B932AFE"/>
    <w:multiLevelType w:val="multilevel"/>
    <w:tmpl w:val="FFAE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966BBF"/>
    <w:multiLevelType w:val="hybridMultilevel"/>
    <w:tmpl w:val="009A7254"/>
    <w:lvl w:ilvl="0" w:tplc="2B9C5A10">
      <w:start w:val="1"/>
      <w:numFmt w:val="bullet"/>
      <w:lvlText w:val=""/>
      <w:lvlJc w:val="left"/>
      <w:pPr>
        <w:ind w:left="720" w:hanging="360"/>
      </w:pPr>
      <w:rPr>
        <w:rFonts w:ascii="Wingdings" w:hAnsi="Wingdings"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AB66BF1"/>
    <w:multiLevelType w:val="multilevel"/>
    <w:tmpl w:val="8B8C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5578C"/>
    <w:multiLevelType w:val="multilevel"/>
    <w:tmpl w:val="E240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61F22B7"/>
    <w:multiLevelType w:val="hybridMultilevel"/>
    <w:tmpl w:val="8C60A294"/>
    <w:lvl w:ilvl="0" w:tplc="0C0A000D">
      <w:start w:val="1"/>
      <w:numFmt w:val="bullet"/>
      <w:lvlText w:val=""/>
      <w:lvlJc w:val="left"/>
      <w:pPr>
        <w:ind w:left="360" w:hanging="360"/>
      </w:pPr>
      <w:rPr>
        <w:rFonts w:ascii="Wingdings" w:hAnsi="Wingdings" w:hint="default"/>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BF439C9"/>
    <w:multiLevelType w:val="hybridMultilevel"/>
    <w:tmpl w:val="925EAD6C"/>
    <w:lvl w:ilvl="0" w:tplc="0C0A000D">
      <w:start w:val="1"/>
      <w:numFmt w:val="bullet"/>
      <w:lvlText w:val=""/>
      <w:lvlJc w:val="left"/>
      <w:pPr>
        <w:ind w:left="473" w:hanging="360"/>
      </w:pPr>
      <w:rPr>
        <w:rFonts w:ascii="Wingdings" w:hAnsi="Wingdings" w:hint="default"/>
      </w:rPr>
    </w:lvl>
    <w:lvl w:ilvl="1" w:tplc="0C0A0003" w:tentative="1">
      <w:start w:val="1"/>
      <w:numFmt w:val="bullet"/>
      <w:lvlText w:val="o"/>
      <w:lvlJc w:val="left"/>
      <w:pPr>
        <w:ind w:left="1193" w:hanging="360"/>
      </w:pPr>
      <w:rPr>
        <w:rFonts w:ascii="Courier New" w:hAnsi="Courier New" w:cs="Courier New"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Courier New"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Courier New" w:hint="default"/>
      </w:rPr>
    </w:lvl>
    <w:lvl w:ilvl="8" w:tplc="0C0A0005" w:tentative="1">
      <w:start w:val="1"/>
      <w:numFmt w:val="bullet"/>
      <w:lvlText w:val=""/>
      <w:lvlJc w:val="left"/>
      <w:pPr>
        <w:ind w:left="6233" w:hanging="360"/>
      </w:pPr>
      <w:rPr>
        <w:rFonts w:ascii="Wingdings" w:hAnsi="Wingdings" w:hint="default"/>
      </w:rPr>
    </w:lvl>
  </w:abstractNum>
  <w:abstractNum w:abstractNumId="18" w15:restartNumberingAfterBreak="0">
    <w:nsid w:val="6E201BDE"/>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8D14AF1"/>
    <w:multiLevelType w:val="hybridMultilevel"/>
    <w:tmpl w:val="7DBAAB84"/>
    <w:lvl w:ilvl="0" w:tplc="749AA23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F74671"/>
    <w:multiLevelType w:val="multilevel"/>
    <w:tmpl w:val="4C92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B12258"/>
    <w:multiLevelType w:val="multilevel"/>
    <w:tmpl w:val="785E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896536">
    <w:abstractNumId w:val="14"/>
  </w:num>
  <w:num w:numId="2" w16cid:durableId="959413592">
    <w:abstractNumId w:val="6"/>
  </w:num>
  <w:num w:numId="3" w16cid:durableId="842209221">
    <w:abstractNumId w:val="2"/>
  </w:num>
  <w:num w:numId="4" w16cid:durableId="1139882037">
    <w:abstractNumId w:val="18"/>
  </w:num>
  <w:num w:numId="5" w16cid:durableId="286159563">
    <w:abstractNumId w:val="4"/>
  </w:num>
  <w:num w:numId="6" w16cid:durableId="1385987153">
    <w:abstractNumId w:val="5"/>
  </w:num>
  <w:num w:numId="7" w16cid:durableId="49349664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5587450">
    <w:abstractNumId w:val="10"/>
  </w:num>
  <w:num w:numId="9" w16cid:durableId="2039624990">
    <w:abstractNumId w:val="3"/>
  </w:num>
  <w:num w:numId="10" w16cid:durableId="823132349">
    <w:abstractNumId w:val="1"/>
  </w:num>
  <w:num w:numId="11" w16cid:durableId="641009880">
    <w:abstractNumId w:val="7"/>
  </w:num>
  <w:num w:numId="12" w16cid:durableId="188034177">
    <w:abstractNumId w:val="19"/>
  </w:num>
  <w:num w:numId="13" w16cid:durableId="1118909134">
    <w:abstractNumId w:val="17"/>
  </w:num>
  <w:num w:numId="14" w16cid:durableId="707150026">
    <w:abstractNumId w:val="8"/>
  </w:num>
  <w:num w:numId="15" w16cid:durableId="1516187716">
    <w:abstractNumId w:val="12"/>
  </w:num>
  <w:num w:numId="16" w16cid:durableId="273053348">
    <w:abstractNumId w:val="22"/>
  </w:num>
  <w:num w:numId="17" w16cid:durableId="1536699521">
    <w:abstractNumId w:val="21"/>
  </w:num>
  <w:num w:numId="18" w16cid:durableId="1913395072">
    <w:abstractNumId w:val="11"/>
  </w:num>
  <w:num w:numId="19" w16cid:durableId="1032994862">
    <w:abstractNumId w:val="0"/>
  </w:num>
  <w:num w:numId="20" w16cid:durableId="90441503">
    <w:abstractNumId w:val="9"/>
  </w:num>
  <w:num w:numId="21" w16cid:durableId="1524589090">
    <w:abstractNumId w:val="15"/>
  </w:num>
  <w:num w:numId="22" w16cid:durableId="764420213">
    <w:abstractNumId w:val="20"/>
  </w:num>
  <w:num w:numId="23" w16cid:durableId="335890593">
    <w:abstractNumId w:val="13"/>
  </w:num>
  <w:num w:numId="24" w16cid:durableId="16746481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4B"/>
    <w:rsid w:val="00042DC8"/>
    <w:rsid w:val="00065E44"/>
    <w:rsid w:val="00083B47"/>
    <w:rsid w:val="00083FD6"/>
    <w:rsid w:val="000A5A60"/>
    <w:rsid w:val="000B789D"/>
    <w:rsid w:val="000C3509"/>
    <w:rsid w:val="000F029D"/>
    <w:rsid w:val="0011196D"/>
    <w:rsid w:val="00127026"/>
    <w:rsid w:val="0014346A"/>
    <w:rsid w:val="00145204"/>
    <w:rsid w:val="0017576A"/>
    <w:rsid w:val="001958C3"/>
    <w:rsid w:val="001A6A3C"/>
    <w:rsid w:val="001B50B2"/>
    <w:rsid w:val="001D1F95"/>
    <w:rsid w:val="001F1C0B"/>
    <w:rsid w:val="00213360"/>
    <w:rsid w:val="00262C92"/>
    <w:rsid w:val="00265369"/>
    <w:rsid w:val="0028274B"/>
    <w:rsid w:val="002A368B"/>
    <w:rsid w:val="0030724F"/>
    <w:rsid w:val="00322F69"/>
    <w:rsid w:val="0041313E"/>
    <w:rsid w:val="00413E97"/>
    <w:rsid w:val="00437EAA"/>
    <w:rsid w:val="00450F2C"/>
    <w:rsid w:val="00464D54"/>
    <w:rsid w:val="004A37B0"/>
    <w:rsid w:val="004E0615"/>
    <w:rsid w:val="004E50B4"/>
    <w:rsid w:val="004F6151"/>
    <w:rsid w:val="005136C3"/>
    <w:rsid w:val="005220F1"/>
    <w:rsid w:val="0053291C"/>
    <w:rsid w:val="00540FCC"/>
    <w:rsid w:val="0054556B"/>
    <w:rsid w:val="00563E33"/>
    <w:rsid w:val="00585658"/>
    <w:rsid w:val="005C0610"/>
    <w:rsid w:val="005C08DA"/>
    <w:rsid w:val="005F16E4"/>
    <w:rsid w:val="005F426D"/>
    <w:rsid w:val="00620636"/>
    <w:rsid w:val="006213BB"/>
    <w:rsid w:val="00651BB0"/>
    <w:rsid w:val="00697DFE"/>
    <w:rsid w:val="006A028B"/>
    <w:rsid w:val="006A19ED"/>
    <w:rsid w:val="006A780B"/>
    <w:rsid w:val="006B0DAA"/>
    <w:rsid w:val="006B3818"/>
    <w:rsid w:val="006D6E2C"/>
    <w:rsid w:val="007132FA"/>
    <w:rsid w:val="007840B1"/>
    <w:rsid w:val="007C43B8"/>
    <w:rsid w:val="007E26FC"/>
    <w:rsid w:val="008147DD"/>
    <w:rsid w:val="00821230"/>
    <w:rsid w:val="00833425"/>
    <w:rsid w:val="00841E5C"/>
    <w:rsid w:val="008559ED"/>
    <w:rsid w:val="00861DA0"/>
    <w:rsid w:val="00876DBA"/>
    <w:rsid w:val="008C04CE"/>
    <w:rsid w:val="0095528F"/>
    <w:rsid w:val="00983843"/>
    <w:rsid w:val="00A126CB"/>
    <w:rsid w:val="00A131EC"/>
    <w:rsid w:val="00A20B88"/>
    <w:rsid w:val="00A31F2F"/>
    <w:rsid w:val="00A42B27"/>
    <w:rsid w:val="00AA3CE2"/>
    <w:rsid w:val="00AA3E58"/>
    <w:rsid w:val="00AA60E2"/>
    <w:rsid w:val="00AA6E33"/>
    <w:rsid w:val="00AD3F75"/>
    <w:rsid w:val="00AD5082"/>
    <w:rsid w:val="00AD5643"/>
    <w:rsid w:val="00AD5A80"/>
    <w:rsid w:val="00AE1FE8"/>
    <w:rsid w:val="00AE364D"/>
    <w:rsid w:val="00B018D0"/>
    <w:rsid w:val="00B1493F"/>
    <w:rsid w:val="00B63072"/>
    <w:rsid w:val="00B74157"/>
    <w:rsid w:val="00B77F6C"/>
    <w:rsid w:val="00BA34B3"/>
    <w:rsid w:val="00BB409D"/>
    <w:rsid w:val="00BB5F80"/>
    <w:rsid w:val="00C17811"/>
    <w:rsid w:val="00C352A9"/>
    <w:rsid w:val="00C433F5"/>
    <w:rsid w:val="00C81904"/>
    <w:rsid w:val="00C82325"/>
    <w:rsid w:val="00CC2DDC"/>
    <w:rsid w:val="00CD15D3"/>
    <w:rsid w:val="00CF115D"/>
    <w:rsid w:val="00CF5FB7"/>
    <w:rsid w:val="00D007A0"/>
    <w:rsid w:val="00D605D9"/>
    <w:rsid w:val="00D729C9"/>
    <w:rsid w:val="00D82B93"/>
    <w:rsid w:val="00DC5315"/>
    <w:rsid w:val="00DE0CA8"/>
    <w:rsid w:val="00DF0AD9"/>
    <w:rsid w:val="00E04E25"/>
    <w:rsid w:val="00E05276"/>
    <w:rsid w:val="00E27A7D"/>
    <w:rsid w:val="00E718A3"/>
    <w:rsid w:val="00EB228C"/>
    <w:rsid w:val="00EB5A18"/>
    <w:rsid w:val="00EB6F58"/>
    <w:rsid w:val="00EF77AE"/>
    <w:rsid w:val="00F0087F"/>
    <w:rsid w:val="00F0233D"/>
    <w:rsid w:val="00F5030E"/>
    <w:rsid w:val="00F57010"/>
    <w:rsid w:val="00F652C3"/>
    <w:rsid w:val="00F71E10"/>
    <w:rsid w:val="00F958A2"/>
    <w:rsid w:val="00F97B65"/>
    <w:rsid w:val="00FA332D"/>
    <w:rsid w:val="00FB1E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5FF07D"/>
  <w15:chartTrackingRefBased/>
  <w15:docId w15:val="{78608358-A45C-4B5A-B060-8F6E620F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74B"/>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paragraph" w:styleId="Ttulo1">
    <w:name w:val="heading 1"/>
    <w:basedOn w:val="Normal"/>
    <w:link w:val="Ttulo1Car"/>
    <w:qFormat/>
    <w:rsid w:val="00B63072"/>
    <w:pPr>
      <w:keepNext/>
      <w:keepLines/>
      <w:widowControl/>
      <w:numPr>
        <w:numId w:val="14"/>
      </w:numPr>
      <w:pBdr>
        <w:top w:val="single" w:sz="18" w:space="1" w:color="C00000"/>
        <w:left w:val="single" w:sz="18" w:space="4" w:color="C00000"/>
        <w:bottom w:val="single" w:sz="18" w:space="1" w:color="C00000"/>
        <w:right w:val="single" w:sz="18" w:space="4" w:color="C00000"/>
      </w:pBdr>
      <w:shd w:val="clear" w:color="auto" w:fill="C00000"/>
      <w:adjustRightInd/>
      <w:spacing w:before="300" w:after="300" w:line="240" w:lineRule="auto"/>
      <w:textAlignment w:val="auto"/>
      <w:outlineLvl w:val="0"/>
    </w:pPr>
    <w:rPr>
      <w:rFonts w:ascii="Calibri" w:eastAsia="Calibri" w:hAnsi="Calibri" w:cs="Calibri"/>
      <w:b/>
      <w:bCs w:val="0"/>
      <w:color w:val="FFFFFF" w:themeColor="background1"/>
      <w:sz w:val="32"/>
      <w:szCs w:val="22"/>
    </w:rPr>
  </w:style>
  <w:style w:type="paragraph" w:styleId="Ttulo2">
    <w:name w:val="heading 2"/>
    <w:basedOn w:val="Normal"/>
    <w:link w:val="Ttulo2Car"/>
    <w:qFormat/>
    <w:rsid w:val="00042DC8"/>
    <w:pPr>
      <w:keepNext/>
      <w:keepLines/>
      <w:widowControl/>
      <w:numPr>
        <w:ilvl w:val="1"/>
        <w:numId w:val="14"/>
      </w:numPr>
      <w:pBdr>
        <w:bottom w:val="single" w:sz="18" w:space="1" w:color="CC0000"/>
      </w:pBdr>
      <w:adjustRightInd/>
      <w:spacing w:before="300" w:after="300" w:line="240" w:lineRule="auto"/>
      <w:ind w:left="0"/>
      <w:textAlignment w:val="auto"/>
      <w:outlineLvl w:val="1"/>
    </w:pPr>
    <w:rPr>
      <w:rFonts w:ascii="Calibri" w:eastAsia="Calibri" w:hAnsi="Calibri" w:cs="Calibri"/>
      <w:b/>
      <w:bCs w:val="0"/>
      <w:color w:val="CC0000"/>
      <w:sz w:val="28"/>
      <w:szCs w:val="22"/>
    </w:rPr>
  </w:style>
  <w:style w:type="paragraph" w:styleId="Ttulo3">
    <w:name w:val="heading 3"/>
    <w:basedOn w:val="Normal"/>
    <w:link w:val="Ttulo3Car"/>
    <w:qFormat/>
    <w:rsid w:val="00B63072"/>
    <w:pPr>
      <w:keepNext/>
      <w:widowControl/>
      <w:numPr>
        <w:ilvl w:val="2"/>
        <w:numId w:val="14"/>
      </w:numPr>
      <w:adjustRightInd/>
      <w:spacing w:before="200" w:after="200" w:line="240" w:lineRule="auto"/>
      <w:ind w:left="0"/>
      <w:textAlignment w:val="auto"/>
      <w:outlineLvl w:val="2"/>
    </w:pPr>
    <w:rPr>
      <w:rFonts w:ascii="Calibri" w:eastAsia="Calibri" w:hAnsi="Calibri" w:cs="Calibri"/>
      <w:b/>
      <w:bCs w:val="0"/>
      <w:i/>
      <w:color w:val="CC0000"/>
      <w:sz w:val="24"/>
      <w:szCs w:val="22"/>
    </w:rPr>
  </w:style>
  <w:style w:type="paragraph" w:styleId="Ttulo5">
    <w:name w:val="heading 5"/>
    <w:basedOn w:val="Normal"/>
    <w:link w:val="Ttulo5Car"/>
    <w:rsid w:val="00B63072"/>
    <w:pPr>
      <w:keepNext/>
      <w:keepLines/>
      <w:widowControl/>
      <w:numPr>
        <w:ilvl w:val="4"/>
        <w:numId w:val="14"/>
      </w:numPr>
      <w:adjustRightInd/>
      <w:spacing w:before="160" w:line="240" w:lineRule="auto"/>
      <w:contextualSpacing/>
      <w:textAlignment w:val="auto"/>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B63072"/>
    <w:pPr>
      <w:keepNext/>
      <w:keepLines/>
      <w:widowControl/>
      <w:numPr>
        <w:ilvl w:val="5"/>
        <w:numId w:val="14"/>
      </w:numPr>
      <w:adjustRightInd/>
      <w:spacing w:before="160" w:line="240" w:lineRule="auto"/>
      <w:contextualSpacing/>
      <w:textAlignment w:val="auto"/>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B63072"/>
    <w:pPr>
      <w:keepNext/>
      <w:keepLines/>
      <w:widowControl/>
      <w:numPr>
        <w:ilvl w:val="6"/>
        <w:numId w:val="14"/>
      </w:numPr>
      <w:adjustRightInd/>
      <w:spacing w:before="200" w:line="240" w:lineRule="auto"/>
      <w:textAlignment w:val="auto"/>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link w:val="Ttulo8Car"/>
    <w:uiPriority w:val="9"/>
    <w:semiHidden/>
    <w:unhideWhenUsed/>
    <w:qFormat/>
    <w:rsid w:val="00B63072"/>
    <w:pPr>
      <w:keepNext/>
      <w:keepLines/>
      <w:widowControl/>
      <w:numPr>
        <w:ilvl w:val="7"/>
        <w:numId w:val="14"/>
      </w:numPr>
      <w:adjustRightInd/>
      <w:spacing w:before="200" w:line="240" w:lineRule="auto"/>
      <w:textAlignment w:val="auto"/>
      <w:outlineLvl w:val="7"/>
    </w:pPr>
    <w:rPr>
      <w:rFonts w:asciiTheme="majorHAnsi" w:eastAsiaTheme="majorEastAsia" w:hAnsiTheme="majorHAnsi" w:cstheme="majorBidi"/>
      <w:bCs w:val="0"/>
      <w:color w:val="404040" w:themeColor="text1" w:themeTint="BF"/>
    </w:rPr>
  </w:style>
  <w:style w:type="paragraph" w:styleId="Ttulo9">
    <w:name w:val="heading 9"/>
    <w:basedOn w:val="Normal"/>
    <w:next w:val="Normal"/>
    <w:link w:val="Ttulo9Car"/>
    <w:uiPriority w:val="9"/>
    <w:semiHidden/>
    <w:unhideWhenUsed/>
    <w:qFormat/>
    <w:rsid w:val="00B63072"/>
    <w:pPr>
      <w:keepNext/>
      <w:keepLines/>
      <w:widowControl/>
      <w:numPr>
        <w:ilvl w:val="8"/>
        <w:numId w:val="14"/>
      </w:numPr>
      <w:adjustRightInd/>
      <w:spacing w:before="200" w:line="240" w:lineRule="auto"/>
      <w:textAlignment w:val="auto"/>
      <w:outlineLvl w:val="8"/>
    </w:pPr>
    <w:rPr>
      <w:rFonts w:asciiTheme="majorHAnsi" w:eastAsiaTheme="majorEastAsia" w:hAnsiTheme="majorHAnsi" w:cstheme="majorBidi"/>
      <w:bCs w:val="0"/>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8274B"/>
    <w:pPr>
      <w:tabs>
        <w:tab w:val="center" w:pos="4252"/>
        <w:tab w:val="right" w:pos="8504"/>
      </w:tabs>
      <w:spacing w:line="240" w:lineRule="auto"/>
    </w:pPr>
  </w:style>
  <w:style w:type="character" w:customStyle="1" w:styleId="EncabezadoCar">
    <w:name w:val="Encabezado Car"/>
    <w:basedOn w:val="Fuentedeprrafopredeter"/>
    <w:link w:val="Encabezado"/>
    <w:rsid w:val="0028274B"/>
  </w:style>
  <w:style w:type="paragraph" w:styleId="Piedepgina">
    <w:name w:val="footer"/>
    <w:basedOn w:val="Normal"/>
    <w:link w:val="PiedepginaCar"/>
    <w:uiPriority w:val="99"/>
    <w:unhideWhenUsed/>
    <w:rsid w:val="0028274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8274B"/>
  </w:style>
  <w:style w:type="paragraph" w:styleId="Textoindependiente">
    <w:name w:val="Body Text"/>
    <w:basedOn w:val="Normal"/>
    <w:link w:val="TextoindependienteCar"/>
    <w:rsid w:val="0028274B"/>
  </w:style>
  <w:style w:type="character" w:customStyle="1" w:styleId="TextoindependienteCar">
    <w:name w:val="Texto independiente Car"/>
    <w:basedOn w:val="Fuentedeprrafopredeter"/>
    <w:link w:val="Textoindependiente"/>
    <w:rsid w:val="0028274B"/>
    <w:rPr>
      <w:rFonts w:ascii="Arial" w:eastAsia="Times New Roman" w:hAnsi="Arial" w:cs="Times New Roman"/>
      <w:bCs/>
      <w:sz w:val="20"/>
      <w:szCs w:val="20"/>
      <w:lang w:eastAsia="es-ES"/>
    </w:rPr>
  </w:style>
  <w:style w:type="character" w:styleId="Refdenotaalpie">
    <w:name w:val="footnote reference"/>
    <w:uiPriority w:val="99"/>
    <w:semiHidden/>
    <w:rsid w:val="0028274B"/>
    <w:rPr>
      <w:vertAlign w:val="superscript"/>
    </w:rPr>
  </w:style>
  <w:style w:type="paragraph" w:customStyle="1" w:styleId="Texto2">
    <w:name w:val="Texto 2"/>
    <w:basedOn w:val="Normal"/>
    <w:rsid w:val="0028274B"/>
    <w:pPr>
      <w:widowControl/>
      <w:adjustRightInd/>
      <w:spacing w:before="240" w:line="240" w:lineRule="auto"/>
      <w:ind w:left="1389" w:right="284"/>
      <w:textAlignment w:val="auto"/>
    </w:pPr>
    <w:rPr>
      <w:bCs w:val="0"/>
      <w:snapToGrid w:val="0"/>
      <w:color w:val="000000"/>
      <w:sz w:val="22"/>
    </w:rPr>
  </w:style>
  <w:style w:type="character" w:styleId="Refdecomentario">
    <w:name w:val="annotation reference"/>
    <w:rsid w:val="0028274B"/>
    <w:rPr>
      <w:sz w:val="16"/>
      <w:szCs w:val="16"/>
    </w:rPr>
  </w:style>
  <w:style w:type="paragraph" w:styleId="Textocomentario">
    <w:name w:val="annotation text"/>
    <w:basedOn w:val="Normal"/>
    <w:link w:val="TextocomentarioCar"/>
    <w:rsid w:val="0028274B"/>
  </w:style>
  <w:style w:type="character" w:customStyle="1" w:styleId="TextocomentarioCar">
    <w:name w:val="Texto comentario Car"/>
    <w:basedOn w:val="Fuentedeprrafopredeter"/>
    <w:link w:val="Textocomentario"/>
    <w:rsid w:val="0028274B"/>
    <w:rPr>
      <w:rFonts w:ascii="Arial" w:eastAsia="Times New Roman" w:hAnsi="Arial" w:cs="Times New Roman"/>
      <w:bCs/>
      <w:sz w:val="20"/>
      <w:szCs w:val="20"/>
      <w:lang w:eastAsia="es-ES"/>
    </w:rPr>
  </w:style>
  <w:style w:type="paragraph" w:styleId="Textodeglobo">
    <w:name w:val="Balloon Text"/>
    <w:basedOn w:val="Normal"/>
    <w:link w:val="TextodegloboCar"/>
    <w:uiPriority w:val="99"/>
    <w:semiHidden/>
    <w:unhideWhenUsed/>
    <w:rsid w:val="0028274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274B"/>
    <w:rPr>
      <w:rFonts w:ascii="Segoe UI" w:eastAsia="Times New Roman" w:hAnsi="Segoe UI" w:cs="Segoe UI"/>
      <w:bCs/>
      <w:sz w:val="18"/>
      <w:szCs w:val="18"/>
      <w:lang w:eastAsia="es-ES"/>
    </w:rPr>
  </w:style>
  <w:style w:type="paragraph" w:customStyle="1" w:styleId="Estndar">
    <w:name w:val="Estándar"/>
    <w:rsid w:val="0011196D"/>
    <w:pPr>
      <w:widowControl w:val="0"/>
      <w:spacing w:after="0" w:line="240" w:lineRule="auto"/>
      <w:jc w:val="both"/>
    </w:pPr>
    <w:rPr>
      <w:rFonts w:ascii="Times New Roman" w:eastAsia="Times New Roman" w:hAnsi="Times New Roman" w:cs="Times New Roman"/>
      <w:snapToGrid w:val="0"/>
      <w:color w:val="000000"/>
      <w:sz w:val="24"/>
      <w:szCs w:val="20"/>
      <w:lang w:eastAsia="es-ES"/>
    </w:rPr>
  </w:style>
  <w:style w:type="paragraph" w:styleId="Sinespaciado">
    <w:name w:val="No Spacing"/>
    <w:link w:val="SinespaciadoCar"/>
    <w:uiPriority w:val="1"/>
    <w:qFormat/>
    <w:rsid w:val="0011196D"/>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11196D"/>
    <w:rPr>
      <w:rFonts w:eastAsiaTheme="minorEastAsia"/>
    </w:rPr>
  </w:style>
  <w:style w:type="character" w:styleId="Nmerodepgina">
    <w:name w:val="page number"/>
    <w:basedOn w:val="Fuentedeprrafopredeter"/>
    <w:rsid w:val="00A126CB"/>
  </w:style>
  <w:style w:type="paragraph" w:styleId="Prrafodelista">
    <w:name w:val="List Paragraph"/>
    <w:aliases w:val="párrafo de lista"/>
    <w:basedOn w:val="Normal"/>
    <w:link w:val="PrrafodelistaCar"/>
    <w:uiPriority w:val="34"/>
    <w:qFormat/>
    <w:rsid w:val="00AA60E2"/>
    <w:pPr>
      <w:ind w:left="720"/>
      <w:contextualSpacing/>
    </w:pPr>
  </w:style>
  <w:style w:type="paragraph" w:styleId="Textonotapie">
    <w:name w:val="footnote text"/>
    <w:basedOn w:val="Normal"/>
    <w:link w:val="TextonotapieCar"/>
    <w:uiPriority w:val="99"/>
    <w:unhideWhenUsed/>
    <w:rsid w:val="00AA60E2"/>
    <w:pPr>
      <w:spacing w:line="240" w:lineRule="auto"/>
    </w:pPr>
  </w:style>
  <w:style w:type="character" w:customStyle="1" w:styleId="TextonotapieCar">
    <w:name w:val="Texto nota pie Car"/>
    <w:basedOn w:val="Fuentedeprrafopredeter"/>
    <w:link w:val="Textonotapie"/>
    <w:uiPriority w:val="99"/>
    <w:rsid w:val="00AA60E2"/>
    <w:rPr>
      <w:rFonts w:ascii="Arial" w:eastAsia="Times New Roman" w:hAnsi="Arial" w:cs="Times New Roman"/>
      <w:bCs/>
      <w:sz w:val="20"/>
      <w:szCs w:val="20"/>
      <w:lang w:eastAsia="es-ES"/>
    </w:rPr>
  </w:style>
  <w:style w:type="paragraph" w:styleId="Textonotaalfinal">
    <w:name w:val="endnote text"/>
    <w:basedOn w:val="Normal"/>
    <w:link w:val="TextonotaalfinalCar"/>
    <w:semiHidden/>
    <w:rsid w:val="004E0615"/>
    <w:pPr>
      <w:widowControl/>
      <w:adjustRightInd/>
      <w:spacing w:line="240" w:lineRule="auto"/>
      <w:jc w:val="left"/>
      <w:textAlignment w:val="auto"/>
    </w:pPr>
    <w:rPr>
      <w:rFonts w:ascii="Times" w:eastAsia="Times" w:hAnsi="Times"/>
      <w:bCs w:val="0"/>
      <w:lang w:val="es-ES_tradnl"/>
    </w:rPr>
  </w:style>
  <w:style w:type="character" w:customStyle="1" w:styleId="TextonotaalfinalCar">
    <w:name w:val="Texto nota al final Car"/>
    <w:basedOn w:val="Fuentedeprrafopredeter"/>
    <w:link w:val="Textonotaalfinal"/>
    <w:semiHidden/>
    <w:rsid w:val="004E0615"/>
    <w:rPr>
      <w:rFonts w:ascii="Times" w:eastAsia="Times" w:hAnsi="Time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C08DA"/>
    <w:pPr>
      <w:spacing w:line="240" w:lineRule="auto"/>
    </w:pPr>
    <w:rPr>
      <w:b/>
    </w:rPr>
  </w:style>
  <w:style w:type="character" w:customStyle="1" w:styleId="AsuntodelcomentarioCar">
    <w:name w:val="Asunto del comentario Car"/>
    <w:basedOn w:val="TextocomentarioCar"/>
    <w:link w:val="Asuntodelcomentario"/>
    <w:uiPriority w:val="99"/>
    <w:semiHidden/>
    <w:rsid w:val="005C08DA"/>
    <w:rPr>
      <w:rFonts w:ascii="Arial" w:eastAsia="Times New Roman" w:hAnsi="Arial" w:cs="Times New Roman"/>
      <w:b/>
      <w:bCs/>
      <w:sz w:val="20"/>
      <w:szCs w:val="20"/>
      <w:lang w:eastAsia="es-ES"/>
    </w:rPr>
  </w:style>
  <w:style w:type="character" w:styleId="Hipervnculo">
    <w:name w:val="Hyperlink"/>
    <w:basedOn w:val="Fuentedeprrafopredeter"/>
    <w:uiPriority w:val="99"/>
    <w:unhideWhenUsed/>
    <w:rsid w:val="005F16E4"/>
    <w:rPr>
      <w:color w:val="0563C1" w:themeColor="hyperlink"/>
      <w:u w:val="single"/>
    </w:rPr>
  </w:style>
  <w:style w:type="paragraph" w:styleId="Revisin">
    <w:name w:val="Revision"/>
    <w:hidden/>
    <w:uiPriority w:val="99"/>
    <w:semiHidden/>
    <w:rsid w:val="005F16E4"/>
    <w:pPr>
      <w:spacing w:after="0" w:line="240" w:lineRule="auto"/>
    </w:pPr>
    <w:rPr>
      <w:rFonts w:ascii="Arial" w:eastAsia="Times New Roman" w:hAnsi="Arial" w:cs="Times New Roman"/>
      <w:bCs/>
      <w:sz w:val="20"/>
      <w:szCs w:val="20"/>
      <w:lang w:eastAsia="es-ES"/>
    </w:rPr>
  </w:style>
  <w:style w:type="paragraph" w:customStyle="1" w:styleId="CM1">
    <w:name w:val="CM1"/>
    <w:basedOn w:val="Normal"/>
    <w:next w:val="Normal"/>
    <w:uiPriority w:val="99"/>
    <w:rsid w:val="008147DD"/>
    <w:pPr>
      <w:widowControl/>
      <w:autoSpaceDE w:val="0"/>
      <w:autoSpaceDN w:val="0"/>
      <w:spacing w:line="240" w:lineRule="auto"/>
      <w:jc w:val="left"/>
      <w:textAlignment w:val="auto"/>
    </w:pPr>
    <w:rPr>
      <w:rFonts w:ascii="EUAlbertina" w:eastAsiaTheme="minorHAnsi" w:hAnsi="EUAlbertina" w:cstheme="minorBidi"/>
      <w:bCs w:val="0"/>
      <w:sz w:val="24"/>
      <w:szCs w:val="24"/>
      <w:lang w:eastAsia="en-US"/>
    </w:rPr>
  </w:style>
  <w:style w:type="character" w:styleId="Hipervnculovisitado">
    <w:name w:val="FollowedHyperlink"/>
    <w:basedOn w:val="Fuentedeprrafopredeter"/>
    <w:uiPriority w:val="99"/>
    <w:semiHidden/>
    <w:unhideWhenUsed/>
    <w:rsid w:val="00C82325"/>
    <w:rPr>
      <w:color w:val="954F72" w:themeColor="followedHyperlink"/>
      <w:u w:val="single"/>
    </w:rPr>
  </w:style>
  <w:style w:type="table" w:styleId="Tablaconcuadrcula">
    <w:name w:val="Table Grid"/>
    <w:aliases w:val="Tabla ÑL"/>
    <w:basedOn w:val="Tablanormal"/>
    <w:uiPriority w:val="39"/>
    <w:rsid w:val="007C43B8"/>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Car"/>
    <w:basedOn w:val="Fuentedeprrafopredeter"/>
    <w:link w:val="Prrafodelista"/>
    <w:uiPriority w:val="34"/>
    <w:locked/>
    <w:rsid w:val="00A131EC"/>
    <w:rPr>
      <w:rFonts w:ascii="Arial" w:eastAsia="Times New Roman" w:hAnsi="Arial" w:cs="Times New Roman"/>
      <w:bCs/>
      <w:sz w:val="20"/>
      <w:szCs w:val="20"/>
      <w:lang w:eastAsia="es-ES"/>
    </w:rPr>
  </w:style>
  <w:style w:type="character" w:customStyle="1" w:styleId="Ttulo1Car">
    <w:name w:val="Título 1 Car"/>
    <w:basedOn w:val="Fuentedeprrafopredeter"/>
    <w:link w:val="Ttulo1"/>
    <w:rsid w:val="00B63072"/>
    <w:rPr>
      <w:rFonts w:ascii="Calibri" w:eastAsia="Calibri" w:hAnsi="Calibri" w:cs="Calibri"/>
      <w:b/>
      <w:color w:val="FFFFFF" w:themeColor="background1"/>
      <w:sz w:val="32"/>
      <w:shd w:val="clear" w:color="auto" w:fill="C00000"/>
      <w:lang w:eastAsia="es-ES"/>
    </w:rPr>
  </w:style>
  <w:style w:type="character" w:customStyle="1" w:styleId="Ttulo2Car">
    <w:name w:val="Título 2 Car"/>
    <w:basedOn w:val="Fuentedeprrafopredeter"/>
    <w:link w:val="Ttulo2"/>
    <w:rsid w:val="00042DC8"/>
    <w:rPr>
      <w:rFonts w:ascii="Calibri" w:eastAsia="Calibri" w:hAnsi="Calibri" w:cs="Calibri"/>
      <w:b/>
      <w:color w:val="CC0000"/>
      <w:sz w:val="28"/>
      <w:lang w:eastAsia="es-ES"/>
    </w:rPr>
  </w:style>
  <w:style w:type="character" w:customStyle="1" w:styleId="Ttulo3Car">
    <w:name w:val="Título 3 Car"/>
    <w:basedOn w:val="Fuentedeprrafopredeter"/>
    <w:link w:val="Ttulo3"/>
    <w:rsid w:val="00B63072"/>
    <w:rPr>
      <w:rFonts w:ascii="Calibri" w:eastAsia="Calibri" w:hAnsi="Calibri" w:cs="Calibri"/>
      <w:b/>
      <w:i/>
      <w:color w:val="CC0000"/>
      <w:sz w:val="24"/>
      <w:lang w:eastAsia="es-ES"/>
    </w:rPr>
  </w:style>
  <w:style w:type="character" w:customStyle="1" w:styleId="Ttulo5Car">
    <w:name w:val="Título 5 Car"/>
    <w:basedOn w:val="Fuentedeprrafopredeter"/>
    <w:link w:val="Ttulo5"/>
    <w:rsid w:val="00B63072"/>
    <w:rPr>
      <w:rFonts w:ascii="Trebuchet MS" w:eastAsia="Trebuchet MS" w:hAnsi="Trebuchet MS" w:cs="Trebuchet MS"/>
      <w:color w:val="666666"/>
      <w:lang w:eastAsia="es-ES"/>
    </w:rPr>
  </w:style>
  <w:style w:type="character" w:customStyle="1" w:styleId="Ttulo6Car">
    <w:name w:val="Título 6 Car"/>
    <w:basedOn w:val="Fuentedeprrafopredeter"/>
    <w:link w:val="Ttulo6"/>
    <w:rsid w:val="00B63072"/>
    <w:rPr>
      <w:rFonts w:ascii="Trebuchet MS" w:eastAsia="Trebuchet MS" w:hAnsi="Trebuchet MS" w:cs="Trebuchet MS"/>
      <w:i/>
      <w:color w:val="666666"/>
      <w:lang w:eastAsia="es-ES"/>
    </w:rPr>
  </w:style>
  <w:style w:type="character" w:customStyle="1" w:styleId="Ttulo7Car">
    <w:name w:val="Título 7 Car"/>
    <w:basedOn w:val="Fuentedeprrafopredeter"/>
    <w:link w:val="Ttulo7"/>
    <w:uiPriority w:val="9"/>
    <w:semiHidden/>
    <w:rsid w:val="00B63072"/>
    <w:rPr>
      <w:rFonts w:asciiTheme="majorHAnsi" w:eastAsiaTheme="majorEastAsia" w:hAnsiTheme="majorHAnsi" w:cstheme="majorBidi"/>
      <w:i/>
      <w:iCs/>
      <w:color w:val="404040" w:themeColor="text1" w:themeTint="BF"/>
      <w:lang w:eastAsia="es-ES"/>
    </w:rPr>
  </w:style>
  <w:style w:type="character" w:customStyle="1" w:styleId="Ttulo8Car">
    <w:name w:val="Título 8 Car"/>
    <w:basedOn w:val="Fuentedeprrafopredeter"/>
    <w:link w:val="Ttulo8"/>
    <w:uiPriority w:val="9"/>
    <w:semiHidden/>
    <w:rsid w:val="00B63072"/>
    <w:rPr>
      <w:rFonts w:asciiTheme="majorHAnsi" w:eastAsiaTheme="majorEastAsia" w:hAnsiTheme="majorHAnsi" w:cstheme="majorBidi"/>
      <w:color w:val="404040" w:themeColor="text1" w:themeTint="BF"/>
      <w:sz w:val="20"/>
      <w:szCs w:val="20"/>
      <w:lang w:eastAsia="es-ES"/>
    </w:rPr>
  </w:style>
  <w:style w:type="character" w:customStyle="1" w:styleId="Ttulo9Car">
    <w:name w:val="Título 9 Car"/>
    <w:basedOn w:val="Fuentedeprrafopredeter"/>
    <w:link w:val="Ttulo9"/>
    <w:uiPriority w:val="9"/>
    <w:semiHidden/>
    <w:rsid w:val="00B63072"/>
    <w:rPr>
      <w:rFonts w:asciiTheme="majorHAnsi" w:eastAsiaTheme="majorEastAsia" w:hAnsiTheme="majorHAnsi" w:cstheme="majorBidi"/>
      <w:i/>
      <w:iCs/>
      <w:color w:val="404040" w:themeColor="text1" w:themeTint="BF"/>
      <w:sz w:val="20"/>
      <w:szCs w:val="20"/>
      <w:lang w:eastAsia="es-ES"/>
    </w:rPr>
  </w:style>
  <w:style w:type="paragraph" w:customStyle="1" w:styleId="Estilo1">
    <w:name w:val="Estilo1"/>
    <w:basedOn w:val="Normal"/>
    <w:rsid w:val="00EB6F58"/>
    <w:pPr>
      <w:widowControl/>
      <w:adjustRightInd/>
      <w:spacing w:before="120" w:after="120" w:line="240" w:lineRule="auto"/>
      <w:textAlignment w:val="auto"/>
    </w:pPr>
    <w:rPr>
      <w:bCs w:val="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38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e.es/doue/2014/187/L00001-00078.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s/publication-detail/-/publication/79c0ce87-f4dc-11e6-8a35-01aa75ed71a1"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6.jpg@01D1E765.080985D0"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cid:image006.jpg@01D1E765.080985D0"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993E1A-793D-48CF-85C4-289D935A4398}">
  <ds:schemaRefs>
    <ds:schemaRef ds:uri="http://schemas.openxmlformats.org/officeDocument/2006/bibliography"/>
  </ds:schemaRefs>
</ds:datastoreItem>
</file>

<file path=customXml/itemProps2.xml><?xml version="1.0" encoding="utf-8"?>
<ds:datastoreItem xmlns:ds="http://schemas.openxmlformats.org/officeDocument/2006/customXml" ds:itemID="{80186AA6-EADB-4F74-9964-8CA6E8BA0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7BA77-BC9D-4628-BF81-12CC07B7F9BD}">
  <ds:schemaRefs>
    <ds:schemaRef ds:uri="http://schemas.microsoft.com/sharepoint/v3/contenttype/forms"/>
  </ds:schemaRefs>
</ds:datastoreItem>
</file>

<file path=customXml/itemProps4.xml><?xml version="1.0" encoding="utf-8"?>
<ds:datastoreItem xmlns:ds="http://schemas.openxmlformats.org/officeDocument/2006/customXml" ds:itemID="{005EDE27-4BB2-43D0-B1C2-8B3F20C028B8}">
  <ds:schemaRefs>
    <ds:schemaRef ds:uri="2c4912aa-20b2-4f81-b3f0-61eb74ff8119"/>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dcmitype/"/>
    <ds:schemaRef ds:uri="http://purl.org/dc/elements/1.1/"/>
    <ds:schemaRef ds:uri="http://purl.org/dc/terms/"/>
    <ds:schemaRef ds:uri="http://schemas.openxmlformats.org/package/2006/metadata/core-properties"/>
    <ds:schemaRef ds:uri="37c191be-83eb-4247-b81b-e23449fb04c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2361</Words>
  <Characters>13461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DC. Cortes</dc:creator>
  <cp:keywords/>
  <dc:description/>
  <cp:lastModifiedBy>Vicenç Vicente Juanola</cp:lastModifiedBy>
  <cp:revision>2</cp:revision>
  <dcterms:created xsi:type="dcterms:W3CDTF">2022-06-22T08:51:00Z</dcterms:created>
  <dcterms:modified xsi:type="dcterms:W3CDTF">2022-06-22T08:51:00Z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